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FA24" w14:textId="12A15F25" w:rsidR="00E86E72" w:rsidRPr="006E5337" w:rsidRDefault="00805337" w:rsidP="00C37E85">
      <w:pPr>
        <w:pStyle w:val="Heading1"/>
        <w:keepNext w:val="0"/>
        <w:widowControl w:val="0"/>
        <w:tabs>
          <w:tab w:val="left" w:pos="360"/>
          <w:tab w:val="left" w:pos="1066"/>
          <w:tab w:val="left" w:pos="1440"/>
          <w:tab w:val="left" w:pos="1728"/>
          <w:tab w:val="left" w:pos="1872"/>
          <w:tab w:val="left" w:pos="2088"/>
          <w:tab w:val="left" w:leader="dot" w:pos="5760"/>
        </w:tabs>
        <w:rPr>
          <w:sz w:val="24"/>
        </w:rPr>
      </w:pPr>
      <w:bookmarkStart w:id="0" w:name="_Toc75242565"/>
      <w:bookmarkStart w:id="1" w:name="_Toc78092709"/>
      <w:bookmarkStart w:id="2" w:name="_Toc78940811"/>
      <w:bookmarkStart w:id="3" w:name="_Toc94499300"/>
      <w:bookmarkStart w:id="4" w:name="_Toc94601369"/>
      <w:bookmarkStart w:id="5" w:name="_Toc104104745"/>
      <w:bookmarkStart w:id="6" w:name="_Toc113343402"/>
      <w:bookmarkStart w:id="7" w:name="_Toc133629328"/>
      <w:r w:rsidRPr="006E5337">
        <w:rPr>
          <w:sz w:val="24"/>
        </w:rPr>
        <w:t>DIVISION</w:t>
      </w:r>
      <w:r w:rsidR="00E86E72" w:rsidRPr="006E5337">
        <w:rPr>
          <w:sz w:val="24"/>
        </w:rPr>
        <w:t xml:space="preserve"> 900 – MATERIALS DETAILS</w:t>
      </w:r>
      <w:bookmarkEnd w:id="0"/>
      <w:bookmarkEnd w:id="1"/>
      <w:bookmarkEnd w:id="2"/>
      <w:bookmarkEnd w:id="3"/>
      <w:bookmarkEnd w:id="4"/>
      <w:bookmarkEnd w:id="5"/>
      <w:bookmarkEnd w:id="6"/>
      <w:bookmarkEnd w:id="7"/>
    </w:p>
    <w:p w14:paraId="0CB83317"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A9BD266" w14:textId="77777777" w:rsidR="00E86E72" w:rsidRPr="00342CF8" w:rsidRDefault="00E86E72" w:rsidP="00342CF8">
      <w:pPr>
        <w:pStyle w:val="Heading2"/>
      </w:pPr>
      <w:bookmarkStart w:id="8" w:name="_Toc75242566"/>
      <w:bookmarkStart w:id="9" w:name="_Toc78092710"/>
      <w:bookmarkStart w:id="10" w:name="_Toc78940812"/>
      <w:bookmarkStart w:id="11" w:name="_Toc94499301"/>
      <w:bookmarkStart w:id="12" w:name="_Toc94601370"/>
      <w:bookmarkStart w:id="13" w:name="_Toc104104746"/>
      <w:bookmarkStart w:id="14" w:name="_Toc113343403"/>
      <w:bookmarkStart w:id="15" w:name="_Toc133629329"/>
      <w:r w:rsidRPr="00342CF8">
        <w:t>SECTION 901 – PCC MATERIALS</w:t>
      </w:r>
      <w:bookmarkEnd w:id="8"/>
      <w:bookmarkEnd w:id="9"/>
      <w:bookmarkEnd w:id="10"/>
      <w:bookmarkEnd w:id="11"/>
      <w:bookmarkEnd w:id="12"/>
      <w:bookmarkEnd w:id="13"/>
      <w:bookmarkEnd w:id="14"/>
      <w:bookmarkEnd w:id="15"/>
    </w:p>
    <w:p w14:paraId="26E36E8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7B23744" w14:textId="5FADB119" w:rsidR="00E86E72" w:rsidRPr="00342CF8" w:rsidRDefault="00342CF8" w:rsidP="00342CF8">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[901, line 6]</w:t>
      </w:r>
    </w:p>
    <w:p w14:paraId="0AFF289D" w14:textId="77777777" w:rsidR="00E86E72" w:rsidRPr="006E5337" w:rsidRDefault="00E86E72" w:rsidP="00342CF8">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16" w:name="_Toc75242568"/>
      <w:bookmarkStart w:id="17" w:name="_Toc78092712"/>
      <w:bookmarkStart w:id="18" w:name="_Toc78940814"/>
      <w:bookmarkStart w:id="19" w:name="_Toc94499303"/>
      <w:bookmarkStart w:id="20" w:name="_Toc94601372"/>
      <w:bookmarkStart w:id="21" w:name="_Toc104104748"/>
      <w:bookmarkStart w:id="22" w:name="_Toc113343405"/>
      <w:bookmarkStart w:id="23" w:name="_Toc133629331"/>
      <w:r w:rsidRPr="006E5337">
        <w:rPr>
          <w:sz w:val="24"/>
          <w:szCs w:val="24"/>
        </w:rPr>
        <w:t>(a) General</w:t>
      </w:r>
      <w:bookmarkEnd w:id="16"/>
      <w:bookmarkEnd w:id="17"/>
      <w:bookmarkEnd w:id="18"/>
      <w:bookmarkEnd w:id="19"/>
      <w:bookmarkEnd w:id="20"/>
      <w:bookmarkEnd w:id="21"/>
      <w:bookmarkEnd w:id="22"/>
      <w:bookmarkEnd w:id="23"/>
    </w:p>
    <w:p w14:paraId="79C5BAB7" w14:textId="35D48B8F"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Pr="00DB5FF4">
        <w:rPr>
          <w:strike/>
          <w:sz w:val="24"/>
          <w:highlight w:val="cyan"/>
        </w:rPr>
        <w:t xml:space="preserve">At the time </w:t>
      </w:r>
      <w:proofErr w:type="spellStart"/>
      <w:r w:rsidRPr="00DB5FF4">
        <w:rPr>
          <w:strike/>
          <w:sz w:val="24"/>
          <w:highlight w:val="cyan"/>
        </w:rPr>
        <w:t>c</w:t>
      </w:r>
      <w:r w:rsidR="00DB5FF4" w:rsidRPr="00DB5FF4">
        <w:rPr>
          <w:i/>
          <w:iCs/>
          <w:sz w:val="24"/>
          <w:highlight w:val="cyan"/>
        </w:rPr>
        <w:t>C</w:t>
      </w:r>
      <w:r w:rsidRPr="00DB5FF4">
        <w:rPr>
          <w:sz w:val="24"/>
        </w:rPr>
        <w:t>ement</w:t>
      </w:r>
      <w:proofErr w:type="spellEnd"/>
      <w:r w:rsidRPr="006E5337">
        <w:rPr>
          <w:sz w:val="24"/>
        </w:rPr>
        <w:t xml:space="preserve"> </w:t>
      </w:r>
      <w:r w:rsidRPr="00DB5FF4">
        <w:rPr>
          <w:strike/>
          <w:sz w:val="24"/>
          <w:highlight w:val="cyan"/>
        </w:rPr>
        <w:t>is</w:t>
      </w:r>
      <w:r w:rsidRPr="00DB5FF4">
        <w:rPr>
          <w:strike/>
          <w:sz w:val="24"/>
        </w:rPr>
        <w:t xml:space="preserve"> </w:t>
      </w:r>
      <w:r w:rsidRPr="006E5337">
        <w:rPr>
          <w:sz w:val="24"/>
        </w:rPr>
        <w:t>incorporated into the work</w:t>
      </w:r>
      <w:r w:rsidRPr="00DB5FF4">
        <w:rPr>
          <w:strike/>
          <w:sz w:val="24"/>
          <w:highlight w:val="cyan"/>
        </w:rPr>
        <w:t>, it</w:t>
      </w:r>
      <w:r w:rsidRPr="00DB5FF4">
        <w:rPr>
          <w:sz w:val="24"/>
        </w:rPr>
        <w:t xml:space="preserve"> </w:t>
      </w:r>
      <w:r w:rsidRPr="006E5337">
        <w:rPr>
          <w:sz w:val="24"/>
        </w:rPr>
        <w:t>shall meet the quality requirements of these specifications.</w:t>
      </w:r>
    </w:p>
    <w:p w14:paraId="3198FAB6" w14:textId="77777777"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p>
    <w:p w14:paraId="6B7A16CB" w14:textId="1500D652" w:rsidR="00342CF8" w:rsidRPr="00342CF8" w:rsidRDefault="00342CF8" w:rsidP="00342CF8">
      <w:pPr>
        <w:widowControl w:val="0"/>
        <w:tabs>
          <w:tab w:val="left" w:pos="360"/>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17</w:t>
      </w:r>
      <w:r w:rsidRPr="00342CF8">
        <w:rPr>
          <w:rStyle w:val="LineNumber"/>
          <w:color w:val="FF0000"/>
          <w:sz w:val="24"/>
        </w:rPr>
        <w:t>]</w:t>
      </w:r>
    </w:p>
    <w:p w14:paraId="3D1015B7" w14:textId="156D5D2A"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Different </w:t>
      </w:r>
      <w:proofErr w:type="spellStart"/>
      <w:r w:rsidRPr="00DB5FF4">
        <w:rPr>
          <w:strike/>
          <w:sz w:val="24"/>
          <w:highlight w:val="cyan"/>
        </w:rPr>
        <w:t>kinds</w:t>
      </w:r>
      <w:r w:rsidR="00DB5FF4" w:rsidRPr="00DB5FF4">
        <w:rPr>
          <w:i/>
          <w:iCs/>
          <w:sz w:val="24"/>
          <w:highlight w:val="cyan"/>
        </w:rPr>
        <w:t>types</w:t>
      </w:r>
      <w:proofErr w:type="spellEnd"/>
      <w:r w:rsidRPr="006E5337">
        <w:rPr>
          <w:sz w:val="24"/>
        </w:rPr>
        <w:t xml:space="preserve"> or brands of cement, or cement of the same brand from different mills, even if tested, shall not be mixed during use unless </w:t>
      </w:r>
      <w:r w:rsidR="0076235A" w:rsidRPr="006E5337">
        <w:rPr>
          <w:sz w:val="24"/>
        </w:rPr>
        <w:t>allowed</w:t>
      </w:r>
      <w:r w:rsidRPr="006E5337">
        <w:rPr>
          <w:sz w:val="24"/>
        </w:rPr>
        <w:t xml:space="preserve">, and then only as directed. They shall not be used alternately in any </w:t>
      </w:r>
      <w:r w:rsidR="00E0376B" w:rsidRPr="006E5337">
        <w:rPr>
          <w:sz w:val="24"/>
        </w:rPr>
        <w:t>one</w:t>
      </w:r>
      <w:r w:rsidRPr="006E5337">
        <w:rPr>
          <w:sz w:val="24"/>
        </w:rPr>
        <w:t xml:space="preserve"> pour for any structure, unless otherwise </w:t>
      </w:r>
      <w:r w:rsidR="0076235A" w:rsidRPr="006E5337">
        <w:rPr>
          <w:sz w:val="24"/>
        </w:rPr>
        <w:t>approved</w:t>
      </w:r>
      <w:r w:rsidRPr="006E5337">
        <w:rPr>
          <w:sz w:val="24"/>
        </w:rPr>
        <w:t>.</w:t>
      </w:r>
    </w:p>
    <w:p w14:paraId="2D1DD4F7" w14:textId="77777777"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p>
    <w:p w14:paraId="6C7FC625" w14:textId="77777777" w:rsidR="00E86E72" w:rsidRPr="006E5337" w:rsidRDefault="00E86E72" w:rsidP="00342CF8">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24" w:name="_Toc75242569"/>
      <w:bookmarkStart w:id="25" w:name="_Toc78092713"/>
      <w:bookmarkStart w:id="26" w:name="_Toc78940815"/>
      <w:bookmarkStart w:id="27" w:name="_Toc94499304"/>
      <w:bookmarkStart w:id="28" w:name="_Toc94601373"/>
      <w:bookmarkStart w:id="29" w:name="_Toc104104749"/>
      <w:bookmarkStart w:id="30" w:name="_Toc113343406"/>
      <w:bookmarkStart w:id="31" w:name="_Toc133629332"/>
      <w:r w:rsidRPr="006E5337">
        <w:rPr>
          <w:sz w:val="24"/>
          <w:szCs w:val="24"/>
        </w:rPr>
        <w:t>(b) Portland Cement</w:t>
      </w:r>
      <w:bookmarkEnd w:id="24"/>
      <w:bookmarkEnd w:id="25"/>
      <w:bookmarkEnd w:id="26"/>
      <w:bookmarkEnd w:id="27"/>
      <w:bookmarkEnd w:id="28"/>
      <w:bookmarkEnd w:id="29"/>
      <w:bookmarkEnd w:id="30"/>
      <w:bookmarkEnd w:id="31"/>
    </w:p>
    <w:p w14:paraId="7CE15F0A" w14:textId="77777777"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Portland cement shall conform to the requirements of the following </w:t>
      </w:r>
      <w:r w:rsidRPr="00DB5FF4">
        <w:rPr>
          <w:strike/>
          <w:sz w:val="24"/>
          <w:highlight w:val="cyan"/>
        </w:rPr>
        <w:t>cited</w:t>
      </w:r>
      <w:r w:rsidRPr="00DB5FF4">
        <w:rPr>
          <w:strike/>
          <w:sz w:val="24"/>
        </w:rPr>
        <w:t xml:space="preserve"> </w:t>
      </w:r>
      <w:r w:rsidRPr="006E5337">
        <w:rPr>
          <w:sz w:val="24"/>
        </w:rPr>
        <w:t>specifications except as noted.</w:t>
      </w:r>
    </w:p>
    <w:p w14:paraId="6D080E86" w14:textId="77777777"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p>
    <w:p w14:paraId="5C2ABD96" w14:textId="7FD1BD8C" w:rsidR="00342CF8" w:rsidRPr="00342CF8" w:rsidRDefault="00342CF8" w:rsidP="00342CF8">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31</w:t>
      </w:r>
      <w:r w:rsidRPr="00342CF8">
        <w:rPr>
          <w:rStyle w:val="LineNumber"/>
          <w:color w:val="FF0000"/>
          <w:sz w:val="24"/>
        </w:rPr>
        <w:t>]</w:t>
      </w:r>
    </w:p>
    <w:p w14:paraId="1B8A8A34" w14:textId="6936D5D1" w:rsidR="00E86E72" w:rsidRPr="006E5337" w:rsidRDefault="00E86E72" w:rsidP="00342CF8">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bookmarkStart w:id="32" w:name="_Hlk70591164"/>
      <w:r w:rsidRPr="006E5337">
        <w:rPr>
          <w:sz w:val="24"/>
        </w:rPr>
        <w:tab/>
      </w:r>
      <w:r w:rsidRPr="006E5337">
        <w:rPr>
          <w:sz w:val="24"/>
        </w:rPr>
        <w:tab/>
      </w:r>
      <w:r w:rsidRPr="006E5337">
        <w:rPr>
          <w:sz w:val="24"/>
        </w:rPr>
        <w:tab/>
      </w:r>
      <w:r w:rsidRPr="006E5337">
        <w:rPr>
          <w:sz w:val="24"/>
        </w:rPr>
        <w:tab/>
        <w:t>a.</w:t>
      </w:r>
      <w:r w:rsidRPr="006E5337">
        <w:rPr>
          <w:sz w:val="24"/>
        </w:rPr>
        <w:tab/>
        <w:t xml:space="preserve">The amount of pozzolan shall be limited to 20% ±5% by weight of the </w:t>
      </w:r>
      <w:proofErr w:type="spellStart"/>
      <w:r w:rsidRPr="006E5337">
        <w:rPr>
          <w:sz w:val="24"/>
        </w:rPr>
        <w:t>portland</w:t>
      </w:r>
      <w:proofErr w:type="spellEnd"/>
      <w:r w:rsidRPr="006E5337">
        <w:rPr>
          <w:sz w:val="24"/>
        </w:rPr>
        <w:t>-pozzolan</w:t>
      </w:r>
      <w:r w:rsidR="000F0754" w:rsidRPr="006E5337">
        <w:rPr>
          <w:sz w:val="24"/>
        </w:rPr>
        <w:t xml:space="preserve"> cement for </w:t>
      </w:r>
      <w:r w:rsidR="000F0754" w:rsidRPr="001B10BA">
        <w:rPr>
          <w:strike/>
          <w:sz w:val="24"/>
          <w:highlight w:val="cyan"/>
        </w:rPr>
        <w:t>the</w:t>
      </w:r>
      <w:r w:rsidR="000F0754" w:rsidRPr="006E5337">
        <w:rPr>
          <w:sz w:val="24"/>
        </w:rPr>
        <w:t xml:space="preserve"> </w:t>
      </w:r>
      <w:proofErr w:type="gramStart"/>
      <w:r w:rsidR="000F0754" w:rsidRPr="006E5337">
        <w:rPr>
          <w:sz w:val="24"/>
        </w:rPr>
        <w:t>types</w:t>
      </w:r>
      <w:proofErr w:type="gramEnd"/>
      <w:r w:rsidR="000F0754" w:rsidRPr="006E5337">
        <w:rPr>
          <w:sz w:val="24"/>
        </w:rPr>
        <w:t xml:space="preserve"> IP and IP</w:t>
      </w:r>
      <w:r w:rsidR="000F0754" w:rsidRPr="006E5337">
        <w:rPr>
          <w:sz w:val="24"/>
        </w:rPr>
        <w:noBreakHyphen/>
      </w:r>
      <w:r w:rsidRPr="006E5337">
        <w:rPr>
          <w:sz w:val="24"/>
        </w:rPr>
        <w:t>A.</w:t>
      </w:r>
    </w:p>
    <w:bookmarkEnd w:id="32"/>
    <w:p w14:paraId="2CE4A7F0" w14:textId="0CBC8DEE" w:rsidR="00E86E72" w:rsidRPr="006E5337" w:rsidRDefault="00E86E72" w:rsidP="00342CF8">
      <w:pPr>
        <w:widowControl w:val="0"/>
        <w:tabs>
          <w:tab w:val="left" w:pos="1066"/>
          <w:tab w:val="left" w:pos="1440"/>
          <w:tab w:val="left" w:pos="1728"/>
          <w:tab w:val="left" w:pos="1872"/>
          <w:tab w:val="left" w:pos="2088"/>
          <w:tab w:val="left" w:leader="dot" w:pos="5760"/>
        </w:tabs>
        <w:jc w:val="both"/>
        <w:rPr>
          <w:sz w:val="24"/>
        </w:rPr>
      </w:pPr>
    </w:p>
    <w:p w14:paraId="3AD6D501" w14:textId="30947CDE" w:rsidR="00342CF8" w:rsidRPr="00342CF8" w:rsidRDefault="00342CF8" w:rsidP="00342CF8">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44</w:t>
      </w:r>
      <w:r w:rsidRPr="00342CF8">
        <w:rPr>
          <w:rStyle w:val="LineNumber"/>
          <w:color w:val="FF0000"/>
          <w:sz w:val="24"/>
        </w:rPr>
        <w:t>]</w:t>
      </w:r>
    </w:p>
    <w:p w14:paraId="1878E11A" w14:textId="77777777"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Portland cements and blended cements will be accepted based upon the </w:t>
      </w:r>
      <w:proofErr w:type="gramStart"/>
      <w:r w:rsidRPr="006E5337">
        <w:rPr>
          <w:sz w:val="24"/>
        </w:rPr>
        <w:t>manufacturer’s</w:t>
      </w:r>
      <w:proofErr w:type="gramEnd"/>
      <w:r w:rsidRPr="006E5337">
        <w:rPr>
          <w:sz w:val="24"/>
        </w:rPr>
        <w:t xml:space="preserve"> or </w:t>
      </w:r>
      <w:r w:rsidRPr="001B10BA">
        <w:rPr>
          <w:strike/>
          <w:sz w:val="24"/>
          <w:highlight w:val="cyan"/>
        </w:rPr>
        <w:t>manufacturer/</w:t>
      </w:r>
      <w:r w:rsidRPr="006E5337">
        <w:rPr>
          <w:sz w:val="24"/>
        </w:rPr>
        <w:t>distributor’s documented ability to consistently furnish these materials in accordance with the applicable AASHTO requirements.</w:t>
      </w:r>
    </w:p>
    <w:p w14:paraId="70607038" w14:textId="77777777" w:rsidR="00E86E72" w:rsidRPr="006E5337" w:rsidRDefault="00E86E72" w:rsidP="00342CF8">
      <w:pPr>
        <w:widowControl w:val="0"/>
        <w:tabs>
          <w:tab w:val="left" w:pos="1066"/>
          <w:tab w:val="left" w:pos="1440"/>
          <w:tab w:val="left" w:pos="1728"/>
          <w:tab w:val="left" w:pos="1872"/>
          <w:tab w:val="left" w:pos="2088"/>
          <w:tab w:val="left" w:leader="dot" w:pos="5760"/>
        </w:tabs>
        <w:jc w:val="both"/>
        <w:rPr>
          <w:sz w:val="24"/>
        </w:rPr>
      </w:pPr>
    </w:p>
    <w:p w14:paraId="3EBE0303" w14:textId="77777777" w:rsidR="00E86E72" w:rsidRPr="006E5337" w:rsidRDefault="00E86E72" w:rsidP="00342CF8">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bookmarkStart w:id="33" w:name="_Toc75242572"/>
      <w:bookmarkStart w:id="34" w:name="_Toc78092716"/>
      <w:bookmarkStart w:id="35" w:name="_Toc78940818"/>
      <w:bookmarkStart w:id="36" w:name="_Toc94499307"/>
      <w:bookmarkStart w:id="37" w:name="_Toc94601376"/>
      <w:bookmarkStart w:id="38" w:name="_Toc104104752"/>
      <w:bookmarkStart w:id="39" w:name="_Toc113343409"/>
      <w:bookmarkStart w:id="40" w:name="_Toc133629335"/>
      <w:r w:rsidRPr="006E5337">
        <w:rPr>
          <w:sz w:val="24"/>
          <w:szCs w:val="24"/>
        </w:rPr>
        <w:t>a. General Requirements</w:t>
      </w:r>
      <w:bookmarkEnd w:id="33"/>
      <w:bookmarkEnd w:id="34"/>
      <w:bookmarkEnd w:id="35"/>
      <w:bookmarkEnd w:id="36"/>
      <w:bookmarkEnd w:id="37"/>
      <w:bookmarkEnd w:id="38"/>
      <w:bookmarkEnd w:id="39"/>
      <w:bookmarkEnd w:id="40"/>
    </w:p>
    <w:p w14:paraId="1A866EDF" w14:textId="2DBD050B"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Cements shall comply with the applicable requirements of 901 and will be accepted by certification from qualified manufacturers or </w:t>
      </w:r>
      <w:r w:rsidRPr="001B10BA">
        <w:rPr>
          <w:strike/>
          <w:sz w:val="24"/>
          <w:highlight w:val="cyan"/>
        </w:rPr>
        <w:t>manufacturer/</w:t>
      </w:r>
      <w:r w:rsidRPr="006E5337">
        <w:rPr>
          <w:sz w:val="24"/>
        </w:rPr>
        <w:t>distributor</w:t>
      </w:r>
      <w:r w:rsidR="001B10BA" w:rsidRPr="001B10BA">
        <w:rPr>
          <w:i/>
          <w:iCs/>
          <w:sz w:val="24"/>
          <w:highlight w:val="cyan"/>
        </w:rPr>
        <w:t>s</w:t>
      </w:r>
      <w:r w:rsidRPr="006E5337">
        <w:rPr>
          <w:sz w:val="24"/>
        </w:rPr>
        <w:t xml:space="preserve">. The manufacturer is defined as the plant producing the cement. A manufacturer or </w:t>
      </w:r>
      <w:r w:rsidRPr="001B10BA">
        <w:rPr>
          <w:strike/>
          <w:sz w:val="24"/>
          <w:highlight w:val="cyan"/>
        </w:rPr>
        <w:t>manufacturer/</w:t>
      </w:r>
      <w:r w:rsidRPr="006E5337">
        <w:rPr>
          <w:sz w:val="24"/>
        </w:rPr>
        <w:t xml:space="preserve">distributor shall become qualified by establishing a history of satisfactory quality control of cement produced as evidenced by results of tests performed by a testing laboratory which is regularly inspected by the Cement and Concrete Reference Laboratory of the National Institute of Standards and Technology. Proof of such inspection shall be furnished upon request. All certifications shall be prepared by the manufacturer or distributor in accordance with the applicable requirements of 916. If a manufacturer or distributor elects to supply </w:t>
      </w:r>
      <w:proofErr w:type="spellStart"/>
      <w:r w:rsidRPr="006E5337">
        <w:rPr>
          <w:sz w:val="24"/>
        </w:rPr>
        <w:t>portland</w:t>
      </w:r>
      <w:proofErr w:type="spellEnd"/>
      <w:r w:rsidRPr="006E5337">
        <w:rPr>
          <w:sz w:val="24"/>
        </w:rPr>
        <w:t xml:space="preserve"> cement with a higher sulfur trioxide content in accordance with footnote B from Table 1 in AASHTO M 85, </w:t>
      </w:r>
      <w:proofErr w:type="spellStart"/>
      <w:r w:rsidRPr="00F81ED0">
        <w:rPr>
          <w:strike/>
          <w:sz w:val="24"/>
          <w:highlight w:val="cyan"/>
        </w:rPr>
        <w:t>it</w:t>
      </w:r>
      <w:r w:rsidR="00F81ED0" w:rsidRPr="00F81ED0">
        <w:rPr>
          <w:i/>
          <w:iCs/>
          <w:sz w:val="24"/>
          <w:highlight w:val="cyan"/>
        </w:rPr>
        <w:t>they</w:t>
      </w:r>
      <w:proofErr w:type="spellEnd"/>
      <w:r w:rsidRPr="006E5337">
        <w:rPr>
          <w:sz w:val="24"/>
        </w:rPr>
        <w:t xml:space="preserve"> shall supply </w:t>
      </w:r>
      <w:proofErr w:type="gramStart"/>
      <w:r w:rsidRPr="006E5337">
        <w:rPr>
          <w:sz w:val="24"/>
        </w:rPr>
        <w:t xml:space="preserve">all </w:t>
      </w:r>
      <w:r w:rsidRPr="00F81ED0">
        <w:rPr>
          <w:strike/>
          <w:sz w:val="24"/>
          <w:highlight w:val="cyan"/>
        </w:rPr>
        <w:t>of</w:t>
      </w:r>
      <w:proofErr w:type="gramEnd"/>
      <w:r w:rsidRPr="00F81ED0">
        <w:rPr>
          <w:strike/>
          <w:sz w:val="24"/>
          <w:highlight w:val="cyan"/>
        </w:rPr>
        <w:t xml:space="preserve"> </w:t>
      </w:r>
      <w:r w:rsidRPr="006E5337">
        <w:rPr>
          <w:sz w:val="24"/>
        </w:rPr>
        <w:t xml:space="preserve">the required supporting data to the </w:t>
      </w:r>
      <w:r w:rsidR="00B41095" w:rsidRPr="006E5337">
        <w:rPr>
          <w:sz w:val="24"/>
        </w:rPr>
        <w:t xml:space="preserve">Department’s </w:t>
      </w:r>
      <w:r w:rsidR="00721C81" w:rsidRPr="006E5337">
        <w:rPr>
          <w:sz w:val="24"/>
        </w:rPr>
        <w:t xml:space="preserve">Division </w:t>
      </w:r>
      <w:r w:rsidR="00212722" w:rsidRPr="006E5337">
        <w:rPr>
          <w:sz w:val="24"/>
        </w:rPr>
        <w:t xml:space="preserve">of Materials </w:t>
      </w:r>
      <w:r w:rsidR="00721C81" w:rsidRPr="006E5337">
        <w:rPr>
          <w:sz w:val="24"/>
        </w:rPr>
        <w:t xml:space="preserve">and Tests </w:t>
      </w:r>
      <w:r w:rsidRPr="006E5337">
        <w:rPr>
          <w:sz w:val="24"/>
        </w:rPr>
        <w:t xml:space="preserve">prior to supplying such cement. A </w:t>
      </w:r>
      <w:r w:rsidR="00E501E1" w:rsidRPr="006E5337">
        <w:rPr>
          <w:sz w:val="24"/>
        </w:rPr>
        <w:t>QPL of Cement Sources</w:t>
      </w:r>
      <w:r w:rsidRPr="006E5337">
        <w:rPr>
          <w:sz w:val="24"/>
        </w:rPr>
        <w:t xml:space="preserve"> will be maintained by the Department.</w:t>
      </w:r>
    </w:p>
    <w:p w14:paraId="32582041" w14:textId="77777777" w:rsidR="00E86E72" w:rsidRPr="006E5337" w:rsidRDefault="00E86E72" w:rsidP="00342CF8">
      <w:pPr>
        <w:widowControl w:val="0"/>
        <w:tabs>
          <w:tab w:val="left" w:pos="1066"/>
          <w:tab w:val="left" w:pos="1440"/>
          <w:tab w:val="left" w:pos="1728"/>
          <w:tab w:val="left" w:pos="1872"/>
          <w:tab w:val="left" w:pos="2088"/>
          <w:tab w:val="left" w:leader="dot" w:pos="5760"/>
        </w:tabs>
        <w:jc w:val="both"/>
        <w:rPr>
          <w:sz w:val="24"/>
        </w:rPr>
      </w:pPr>
    </w:p>
    <w:p w14:paraId="79DA1CC6" w14:textId="13C70D34" w:rsidR="00E86E72" w:rsidRPr="006E5337" w:rsidRDefault="00E86E72" w:rsidP="00342CF8">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manufacturer or </w:t>
      </w:r>
      <w:r w:rsidRPr="00F81ED0">
        <w:rPr>
          <w:strike/>
          <w:sz w:val="24"/>
          <w:highlight w:val="cyan"/>
        </w:rPr>
        <w:t>manufacturer/</w:t>
      </w:r>
      <w:r w:rsidRPr="006E5337">
        <w:rPr>
          <w:sz w:val="24"/>
        </w:rPr>
        <w:t xml:space="preserve">distributor shall conduct sufficient tests to </w:t>
      </w:r>
      <w:proofErr w:type="spellStart"/>
      <w:r w:rsidRPr="00F81ED0">
        <w:rPr>
          <w:strike/>
          <w:sz w:val="24"/>
          <w:highlight w:val="cyan"/>
        </w:rPr>
        <w:t>ensure</w:t>
      </w:r>
      <w:r w:rsidR="00F81ED0" w:rsidRPr="00F81ED0">
        <w:rPr>
          <w:i/>
          <w:iCs/>
          <w:sz w:val="24"/>
          <w:highlight w:val="cyan"/>
        </w:rPr>
        <w:t>confirm</w:t>
      </w:r>
      <w:proofErr w:type="spellEnd"/>
      <w:r w:rsidRPr="00F81ED0">
        <w:rPr>
          <w:sz w:val="24"/>
        </w:rPr>
        <w:t xml:space="preserve"> </w:t>
      </w:r>
      <w:r w:rsidRPr="006E5337">
        <w:rPr>
          <w:sz w:val="24"/>
        </w:rPr>
        <w:t xml:space="preserve">that adequate quality control is </w:t>
      </w:r>
      <w:proofErr w:type="gramStart"/>
      <w:r w:rsidRPr="006E5337">
        <w:rPr>
          <w:sz w:val="24"/>
        </w:rPr>
        <w:t>maintained</w:t>
      </w:r>
      <w:proofErr w:type="gramEnd"/>
      <w:r w:rsidRPr="006E5337">
        <w:rPr>
          <w:sz w:val="24"/>
        </w:rPr>
        <w:t xml:space="preserve"> and that cement furnished is in accordance with the specification requirements. Documentation pertaining to cement shipped on certification shall be maintained for a period of at least </w:t>
      </w:r>
      <w:r w:rsidR="00772642" w:rsidRPr="006E5337">
        <w:rPr>
          <w:sz w:val="24"/>
        </w:rPr>
        <w:t>three</w:t>
      </w:r>
      <w:r w:rsidRPr="006E5337">
        <w:rPr>
          <w:sz w:val="24"/>
        </w:rPr>
        <w:t xml:space="preserve"> years and shall be provided when requested.</w:t>
      </w:r>
    </w:p>
    <w:p w14:paraId="3F8EDCDA" w14:textId="77777777" w:rsidR="00E86E72" w:rsidRPr="006E5337" w:rsidRDefault="00E86E72" w:rsidP="00342CF8">
      <w:pPr>
        <w:widowControl w:val="0"/>
        <w:tabs>
          <w:tab w:val="left" w:pos="1066"/>
          <w:tab w:val="left" w:pos="1440"/>
          <w:tab w:val="left" w:pos="1728"/>
          <w:tab w:val="left" w:pos="1872"/>
          <w:tab w:val="left" w:pos="2088"/>
          <w:tab w:val="left" w:leader="dot" w:pos="5760"/>
        </w:tabs>
        <w:jc w:val="both"/>
        <w:rPr>
          <w:sz w:val="24"/>
        </w:rPr>
      </w:pPr>
    </w:p>
    <w:p w14:paraId="1437C4BA" w14:textId="5DA41606" w:rsidR="00342CF8" w:rsidRPr="00342CF8" w:rsidRDefault="00342CF8" w:rsidP="00342CF8">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104</w:t>
      </w:r>
      <w:r w:rsidRPr="00342CF8">
        <w:rPr>
          <w:rStyle w:val="LineNumber"/>
          <w:color w:val="FF0000"/>
          <w:sz w:val="24"/>
        </w:rPr>
        <w:t>]</w:t>
      </w:r>
    </w:p>
    <w:p w14:paraId="0C917338" w14:textId="5AA1121C" w:rsidR="00E86E72" w:rsidRPr="006E5337" w:rsidRDefault="00E86E72" w:rsidP="00342CF8">
      <w:pPr>
        <w:widowControl w:val="0"/>
        <w:tabs>
          <w:tab w:val="left" w:pos="360"/>
          <w:tab w:val="left" w:pos="1066"/>
          <w:tab w:val="left" w:pos="1440"/>
          <w:tab w:val="left" w:pos="1728"/>
          <w:tab w:val="left" w:pos="1872"/>
          <w:tab w:val="left" w:pos="2088"/>
          <w:tab w:val="left" w:leader="dot" w:pos="5760"/>
        </w:tabs>
        <w:ind w:left="2088" w:right="360" w:hanging="2088"/>
        <w:jc w:val="both"/>
        <w:rPr>
          <w:sz w:val="24"/>
        </w:rPr>
      </w:pPr>
      <w:r w:rsidRPr="006E5337">
        <w:rPr>
          <w:sz w:val="24"/>
        </w:rPr>
        <w:tab/>
      </w:r>
      <w:r w:rsidRPr="006E5337">
        <w:rPr>
          <w:sz w:val="24"/>
        </w:rPr>
        <w:tab/>
      </w:r>
      <w:r w:rsidRPr="006E5337">
        <w:rPr>
          <w:sz w:val="24"/>
        </w:rPr>
        <w:tab/>
      </w:r>
      <w:r w:rsidRPr="006E5337">
        <w:rPr>
          <w:sz w:val="24"/>
        </w:rPr>
        <w:tab/>
      </w:r>
      <w:r w:rsidRPr="006E5337">
        <w:rPr>
          <w:sz w:val="24"/>
        </w:rPr>
        <w:tab/>
        <w:t>(1)</w:t>
      </w:r>
      <w:r w:rsidR="00342CF8">
        <w:rPr>
          <w:sz w:val="24"/>
        </w:rPr>
        <w:tab/>
      </w:r>
      <w:r w:rsidRPr="006E5337">
        <w:rPr>
          <w:sz w:val="24"/>
        </w:rPr>
        <w:t xml:space="preserve">For the initial qualifications, the manufacturer and distributor shall provide to the </w:t>
      </w:r>
      <w:r w:rsidR="00B41095" w:rsidRPr="006E5337">
        <w:rPr>
          <w:sz w:val="24"/>
        </w:rPr>
        <w:t xml:space="preserve">Department’s </w:t>
      </w:r>
      <w:r w:rsidR="00721C81" w:rsidRPr="006E5337">
        <w:rPr>
          <w:sz w:val="24"/>
        </w:rPr>
        <w:t xml:space="preserve">Division </w:t>
      </w:r>
      <w:r w:rsidR="00212722" w:rsidRPr="006E5337">
        <w:rPr>
          <w:sz w:val="24"/>
        </w:rPr>
        <w:t xml:space="preserve">of Materials </w:t>
      </w:r>
      <w:r w:rsidR="00721C81" w:rsidRPr="006E5337">
        <w:rPr>
          <w:sz w:val="24"/>
        </w:rPr>
        <w:t>and Tests</w:t>
      </w:r>
      <w:r w:rsidR="00212722" w:rsidRPr="006E5337">
        <w:rPr>
          <w:sz w:val="24"/>
        </w:rPr>
        <w:t xml:space="preserve"> </w:t>
      </w:r>
      <w:r w:rsidRPr="006E5337">
        <w:rPr>
          <w:sz w:val="24"/>
        </w:rPr>
        <w:t>a QCP in accordance with the applicable requirements of ITM 806. The QCP shall also include the location and type of samples taken</w:t>
      </w:r>
      <w:r w:rsidRPr="00F81ED0">
        <w:rPr>
          <w:strike/>
          <w:sz w:val="24"/>
          <w:highlight w:val="cyan"/>
        </w:rPr>
        <w:t>,</w:t>
      </w:r>
      <w:r w:rsidRPr="006E5337">
        <w:rPr>
          <w:sz w:val="24"/>
        </w:rPr>
        <w:t xml:space="preserve"> and a summary of complete test results from the proposed cement source. A current </w:t>
      </w:r>
      <w:r w:rsidR="007B29DF" w:rsidRPr="007B29DF">
        <w:rPr>
          <w:sz w:val="24"/>
          <w:shd w:val="clear" w:color="auto" w:fill="FDE9D9" w:themeFill="accent6" w:themeFillTint="33"/>
        </w:rPr>
        <w:t>SDS</w:t>
      </w:r>
      <w:r w:rsidR="007B29DF">
        <w:rPr>
          <w:sz w:val="24"/>
        </w:rPr>
        <w:t xml:space="preserve"> </w:t>
      </w:r>
      <w:r w:rsidRPr="006E5337">
        <w:rPr>
          <w:sz w:val="24"/>
        </w:rPr>
        <w:t xml:space="preserve">shall be submitted as an integral part of the initial qualification package. The QCP </w:t>
      </w:r>
      <w:r w:rsidR="008121AF" w:rsidRPr="006E5337">
        <w:rPr>
          <w:sz w:val="24"/>
        </w:rPr>
        <w:t>shall</w:t>
      </w:r>
      <w:r w:rsidRPr="006E5337">
        <w:rPr>
          <w:sz w:val="24"/>
        </w:rPr>
        <w:t xml:space="preserve"> explain the linkage between the cement being furnished and the manufacturer’s</w:t>
      </w:r>
      <w:r w:rsidRPr="00F81ED0">
        <w:rPr>
          <w:strike/>
          <w:sz w:val="24"/>
          <w:highlight w:val="cyan"/>
        </w:rPr>
        <w:t>/</w:t>
      </w:r>
      <w:r w:rsidR="009C41C4" w:rsidRPr="009C41C4">
        <w:rPr>
          <w:sz w:val="24"/>
          <w:highlight w:val="cyan"/>
        </w:rPr>
        <w:t xml:space="preserve"> </w:t>
      </w:r>
      <w:r w:rsidR="00F81ED0" w:rsidRPr="00F81ED0">
        <w:rPr>
          <w:i/>
          <w:iCs/>
          <w:sz w:val="24"/>
          <w:highlight w:val="cyan"/>
        </w:rPr>
        <w:t>or</w:t>
      </w:r>
      <w:r w:rsidR="00F81ED0">
        <w:rPr>
          <w:i/>
          <w:iCs/>
          <w:sz w:val="24"/>
        </w:rPr>
        <w:t xml:space="preserve"> </w:t>
      </w:r>
      <w:r w:rsidRPr="006E5337">
        <w:rPr>
          <w:sz w:val="24"/>
        </w:rPr>
        <w:t xml:space="preserve">distributor’s quality control data, relative to </w:t>
      </w:r>
      <w:proofErr w:type="gramStart"/>
      <w:r w:rsidRPr="006E5337">
        <w:rPr>
          <w:sz w:val="24"/>
        </w:rPr>
        <w:t>ship-loads</w:t>
      </w:r>
      <w:proofErr w:type="gramEnd"/>
      <w:r w:rsidRPr="006E5337">
        <w:rPr>
          <w:sz w:val="24"/>
        </w:rPr>
        <w:t xml:space="preserve">, barge-loads, railroad car-loads, </w:t>
      </w:r>
      <w:r w:rsidR="0021165A" w:rsidRPr="006E5337">
        <w:rPr>
          <w:sz w:val="24"/>
        </w:rPr>
        <w:t>and other applicable loads</w:t>
      </w:r>
      <w:r w:rsidRPr="006E5337">
        <w:rPr>
          <w:sz w:val="24"/>
        </w:rPr>
        <w:t>.</w:t>
      </w:r>
    </w:p>
    <w:p w14:paraId="42FDD561" w14:textId="77777777" w:rsidR="00E86E72" w:rsidRPr="006E5337" w:rsidRDefault="00E86E72" w:rsidP="00342CF8">
      <w:pPr>
        <w:widowControl w:val="0"/>
        <w:tabs>
          <w:tab w:val="left" w:pos="1066"/>
          <w:tab w:val="left" w:pos="1440"/>
          <w:tab w:val="left" w:pos="1728"/>
          <w:tab w:val="left" w:pos="1872"/>
          <w:tab w:val="left" w:pos="2088"/>
          <w:tab w:val="left" w:leader="dot" w:pos="5760"/>
        </w:tabs>
        <w:jc w:val="both"/>
        <w:rPr>
          <w:sz w:val="24"/>
        </w:rPr>
      </w:pPr>
    </w:p>
    <w:p w14:paraId="1EEFC042" w14:textId="531E864F" w:rsidR="00E86E72" w:rsidRPr="006E5337" w:rsidRDefault="00E86E72" w:rsidP="00342CF8">
      <w:pPr>
        <w:widowControl w:val="0"/>
        <w:tabs>
          <w:tab w:val="left" w:pos="360"/>
          <w:tab w:val="left" w:pos="1066"/>
          <w:tab w:val="left" w:pos="1440"/>
          <w:tab w:val="left" w:pos="1728"/>
          <w:tab w:val="left" w:pos="1872"/>
          <w:tab w:val="left" w:pos="2088"/>
          <w:tab w:val="left" w:leader="dot" w:pos="5760"/>
        </w:tabs>
        <w:ind w:left="2088" w:right="360" w:hanging="2088"/>
        <w:jc w:val="both"/>
        <w:rPr>
          <w:sz w:val="24"/>
        </w:rPr>
      </w:pPr>
      <w:r w:rsidRPr="006E5337">
        <w:rPr>
          <w:sz w:val="24"/>
        </w:rPr>
        <w:tab/>
      </w:r>
      <w:r w:rsidRPr="006E5337">
        <w:rPr>
          <w:sz w:val="24"/>
        </w:rPr>
        <w:tab/>
      </w:r>
      <w:r w:rsidRPr="006E5337">
        <w:rPr>
          <w:sz w:val="24"/>
        </w:rPr>
        <w:tab/>
      </w:r>
      <w:r w:rsidRPr="006E5337">
        <w:rPr>
          <w:sz w:val="24"/>
        </w:rPr>
        <w:tab/>
      </w:r>
      <w:r w:rsidRPr="006E5337">
        <w:rPr>
          <w:sz w:val="24"/>
        </w:rPr>
        <w:tab/>
        <w:t>(2)</w:t>
      </w:r>
      <w:r w:rsidRPr="006E5337">
        <w:rPr>
          <w:sz w:val="24"/>
        </w:rPr>
        <w:tab/>
        <w:t xml:space="preserve">Once the initial qualifications have been met, the manufacturer or distributor shall be required to furnish the cement test results for each shipment prior to Department cement usage for the first </w:t>
      </w:r>
      <w:r w:rsidR="00772642" w:rsidRPr="006E5337">
        <w:rPr>
          <w:sz w:val="24"/>
        </w:rPr>
        <w:t>five</w:t>
      </w:r>
      <w:r w:rsidRPr="006E5337">
        <w:rPr>
          <w:sz w:val="24"/>
        </w:rPr>
        <w:t xml:space="preserve"> cement shipments</w:t>
      </w:r>
      <w:r w:rsidRPr="00F81ED0">
        <w:rPr>
          <w:strike/>
          <w:sz w:val="24"/>
          <w:highlight w:val="cyan"/>
        </w:rPr>
        <w:t>, which are</w:t>
      </w:r>
      <w:r w:rsidRPr="006E5337">
        <w:rPr>
          <w:sz w:val="24"/>
        </w:rPr>
        <w:t xml:space="preserve"> intended for Department use. The test results for all </w:t>
      </w:r>
      <w:r w:rsidR="00772642" w:rsidRPr="006E5337">
        <w:rPr>
          <w:sz w:val="24"/>
        </w:rPr>
        <w:t>five</w:t>
      </w:r>
      <w:r w:rsidRPr="006E5337">
        <w:rPr>
          <w:sz w:val="24"/>
        </w:rPr>
        <w:t xml:space="preserve"> of these cement shipments </w:t>
      </w:r>
      <w:r w:rsidR="008121AF" w:rsidRPr="006E5337">
        <w:rPr>
          <w:sz w:val="24"/>
        </w:rPr>
        <w:t>shall</w:t>
      </w:r>
      <w:r w:rsidRPr="006E5337">
        <w:rPr>
          <w:sz w:val="24"/>
        </w:rPr>
        <w:t xml:space="preserve"> fully comply with the required material specifications. If not, this requirement will be continued for subsequent cement shipments until </w:t>
      </w:r>
      <w:r w:rsidR="00772642" w:rsidRPr="006E5337">
        <w:rPr>
          <w:sz w:val="24"/>
        </w:rPr>
        <w:t>five</w:t>
      </w:r>
      <w:r w:rsidRPr="006E5337">
        <w:rPr>
          <w:sz w:val="24"/>
        </w:rPr>
        <w:t xml:space="preserve"> consecutive cement shipment test results fully comply with the required material specifications, or Department source approval is withdrawn due to the inability to consistently supply satisfactory cement.</w:t>
      </w:r>
    </w:p>
    <w:p w14:paraId="6EAF6B88" w14:textId="77777777" w:rsidR="00E86E72" w:rsidRPr="006E5337" w:rsidRDefault="00E86E72" w:rsidP="00342CF8">
      <w:pPr>
        <w:widowControl w:val="0"/>
        <w:tabs>
          <w:tab w:val="left" w:pos="1066"/>
          <w:tab w:val="left" w:pos="1440"/>
          <w:tab w:val="left" w:pos="1728"/>
          <w:tab w:val="left" w:pos="1872"/>
          <w:tab w:val="left" w:pos="2088"/>
          <w:tab w:val="left" w:leader="dot" w:pos="5760"/>
        </w:tabs>
        <w:jc w:val="both"/>
        <w:rPr>
          <w:sz w:val="24"/>
        </w:rPr>
      </w:pPr>
    </w:p>
    <w:p w14:paraId="5ABD2C27" w14:textId="3C345140" w:rsidR="00E86E72" w:rsidRPr="006E5337" w:rsidRDefault="00E86E72" w:rsidP="00650B9F">
      <w:pPr>
        <w:widowControl w:val="0"/>
        <w:tabs>
          <w:tab w:val="left" w:pos="360"/>
          <w:tab w:val="left" w:pos="1066"/>
          <w:tab w:val="left" w:pos="1440"/>
          <w:tab w:val="left" w:pos="1728"/>
          <w:tab w:val="left" w:pos="1872"/>
          <w:tab w:val="left" w:pos="2088"/>
          <w:tab w:val="left" w:leader="dot" w:pos="5760"/>
        </w:tabs>
        <w:ind w:left="2088" w:right="360" w:hanging="2088"/>
        <w:jc w:val="both"/>
        <w:rPr>
          <w:sz w:val="24"/>
        </w:rPr>
      </w:pPr>
      <w:r w:rsidRPr="006E5337">
        <w:rPr>
          <w:sz w:val="24"/>
        </w:rPr>
        <w:tab/>
      </w:r>
      <w:r w:rsidRPr="006E5337">
        <w:rPr>
          <w:sz w:val="24"/>
        </w:rPr>
        <w:tab/>
      </w:r>
      <w:r w:rsidRPr="006E5337">
        <w:rPr>
          <w:sz w:val="24"/>
        </w:rPr>
        <w:tab/>
      </w:r>
      <w:r w:rsidRPr="006E5337">
        <w:rPr>
          <w:sz w:val="24"/>
        </w:rPr>
        <w:tab/>
      </w:r>
      <w:r w:rsidRPr="006E5337">
        <w:rPr>
          <w:sz w:val="24"/>
        </w:rPr>
        <w:tab/>
        <w:t>(3)</w:t>
      </w:r>
      <w:r w:rsidRPr="006E5337">
        <w:rPr>
          <w:sz w:val="24"/>
        </w:rPr>
        <w:tab/>
        <w:t xml:space="preserve">To maintain qualification after compliance with the previous requirements, a monthly submission of all cement shipment test results for cement </w:t>
      </w:r>
      <w:r w:rsidRPr="00F81ED0">
        <w:rPr>
          <w:strike/>
          <w:sz w:val="24"/>
          <w:highlight w:val="cyan"/>
        </w:rPr>
        <w:t xml:space="preserve">which is </w:t>
      </w:r>
      <w:r w:rsidRPr="006E5337">
        <w:rPr>
          <w:sz w:val="24"/>
        </w:rPr>
        <w:t xml:space="preserve">intended for Department usage shall be submitted to the </w:t>
      </w:r>
      <w:r w:rsidR="00B41095" w:rsidRPr="006E5337">
        <w:rPr>
          <w:sz w:val="24"/>
        </w:rPr>
        <w:t xml:space="preserve">Department’s </w:t>
      </w:r>
      <w:r w:rsidR="00721C81" w:rsidRPr="006E5337">
        <w:rPr>
          <w:sz w:val="24"/>
        </w:rPr>
        <w:t xml:space="preserve">Division </w:t>
      </w:r>
      <w:r w:rsidR="00212722" w:rsidRPr="006E5337">
        <w:rPr>
          <w:sz w:val="24"/>
        </w:rPr>
        <w:t xml:space="preserve">of Materials </w:t>
      </w:r>
      <w:r w:rsidR="00721C81" w:rsidRPr="006E5337">
        <w:rPr>
          <w:sz w:val="24"/>
        </w:rPr>
        <w:t>and Tests</w:t>
      </w:r>
      <w:r w:rsidRPr="006E5337">
        <w:rPr>
          <w:sz w:val="24"/>
        </w:rPr>
        <w:t>. If no cement shipments are received during a given month, the monthly submittal shall state “No cement was received during the month of __________, 20____”.</w:t>
      </w:r>
    </w:p>
    <w:p w14:paraId="2653B5C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47246F2" w14:textId="77777777" w:rsidR="00E86E72" w:rsidRPr="006E5337" w:rsidRDefault="00E86E72" w:rsidP="00C37E85">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bookmarkStart w:id="41" w:name="_Toc75242575"/>
      <w:bookmarkStart w:id="42" w:name="_Toc78092719"/>
      <w:bookmarkStart w:id="43" w:name="_Toc78940821"/>
      <w:bookmarkStart w:id="44" w:name="_Toc94499310"/>
      <w:bookmarkStart w:id="45" w:name="_Toc94601379"/>
      <w:bookmarkStart w:id="46" w:name="_Toc104104755"/>
      <w:bookmarkStart w:id="47" w:name="_Toc113343412"/>
      <w:bookmarkStart w:id="48" w:name="_Toc133629338"/>
      <w:r w:rsidRPr="006E5337">
        <w:rPr>
          <w:sz w:val="24"/>
          <w:szCs w:val="24"/>
        </w:rPr>
        <w:t>d. Certification</w:t>
      </w:r>
      <w:bookmarkEnd w:id="41"/>
      <w:bookmarkEnd w:id="42"/>
      <w:bookmarkEnd w:id="43"/>
      <w:bookmarkEnd w:id="44"/>
      <w:bookmarkEnd w:id="45"/>
      <w:bookmarkEnd w:id="46"/>
      <w:bookmarkEnd w:id="47"/>
      <w:bookmarkEnd w:id="48"/>
    </w:p>
    <w:p w14:paraId="5F18AB12" w14:textId="46A5C43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Only manufacturers and </w:t>
      </w:r>
      <w:r w:rsidRPr="00F81ED0">
        <w:rPr>
          <w:strike/>
          <w:sz w:val="24"/>
          <w:highlight w:val="cyan"/>
        </w:rPr>
        <w:t>manufacturer/</w:t>
      </w:r>
      <w:r w:rsidRPr="006E5337">
        <w:rPr>
          <w:sz w:val="24"/>
        </w:rPr>
        <w:t xml:space="preserve">distributors </w:t>
      </w:r>
      <w:r w:rsidR="00E501E1" w:rsidRPr="006E5337">
        <w:rPr>
          <w:sz w:val="24"/>
        </w:rPr>
        <w:t xml:space="preserve">included on </w:t>
      </w:r>
      <w:r w:rsidRPr="006E5337">
        <w:rPr>
          <w:sz w:val="24"/>
        </w:rPr>
        <w:t xml:space="preserve">the </w:t>
      </w:r>
      <w:r w:rsidR="00E501E1" w:rsidRPr="006E5337">
        <w:rPr>
          <w:sz w:val="24"/>
        </w:rPr>
        <w:t>QPL of Cement Sources</w:t>
      </w:r>
      <w:r w:rsidRPr="006E5337">
        <w:rPr>
          <w:sz w:val="24"/>
        </w:rPr>
        <w:t xml:space="preserve"> may furnish cement on certification.</w:t>
      </w:r>
    </w:p>
    <w:p w14:paraId="5067C6C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8428A9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A sample certification form addressing </w:t>
      </w:r>
      <w:proofErr w:type="gramStart"/>
      <w:r w:rsidRPr="006E5337">
        <w:rPr>
          <w:sz w:val="24"/>
        </w:rPr>
        <w:t xml:space="preserve">all </w:t>
      </w:r>
      <w:r w:rsidRPr="00F81ED0">
        <w:rPr>
          <w:strike/>
          <w:sz w:val="24"/>
          <w:highlight w:val="cyan"/>
        </w:rPr>
        <w:t>of</w:t>
      </w:r>
      <w:proofErr w:type="gramEnd"/>
      <w:r w:rsidRPr="00F81ED0">
        <w:rPr>
          <w:strike/>
          <w:sz w:val="24"/>
          <w:highlight w:val="cyan"/>
        </w:rPr>
        <w:t xml:space="preserve"> the </w:t>
      </w:r>
      <w:r w:rsidRPr="006E5337">
        <w:rPr>
          <w:sz w:val="24"/>
        </w:rPr>
        <w:t xml:space="preserve">required information is included in ITM 804. Alternate procedures and forms will be considered when </w:t>
      </w:r>
      <w:proofErr w:type="gramStart"/>
      <w:r w:rsidRPr="006E5337">
        <w:rPr>
          <w:sz w:val="24"/>
        </w:rPr>
        <w:t>requested</w:t>
      </w:r>
      <w:r w:rsidRPr="00C82D96">
        <w:rPr>
          <w:strike/>
          <w:sz w:val="24"/>
          <w:highlight w:val="cyan"/>
        </w:rPr>
        <w:t>,</w:t>
      </w:r>
      <w:r w:rsidRPr="006E5337">
        <w:rPr>
          <w:sz w:val="24"/>
        </w:rPr>
        <w:t xml:space="preserve"> and</w:t>
      </w:r>
      <w:proofErr w:type="gramEnd"/>
      <w:r w:rsidRPr="006E5337">
        <w:rPr>
          <w:sz w:val="24"/>
        </w:rPr>
        <w:t xml:space="preserve"> will be approved if there is a positive link between the cement furnished and the manufacturer’s quality control data.</w:t>
      </w:r>
    </w:p>
    <w:p w14:paraId="6BCB1D0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F439922" w14:textId="3F0765C8"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188</w:t>
      </w:r>
      <w:r w:rsidRPr="00342CF8">
        <w:rPr>
          <w:rStyle w:val="LineNumber"/>
          <w:color w:val="FF0000"/>
          <w:sz w:val="24"/>
        </w:rPr>
        <w:t>]</w:t>
      </w:r>
    </w:p>
    <w:p w14:paraId="17713397" w14:textId="30157C61"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On days when fly ash is being </w:t>
      </w:r>
      <w:proofErr w:type="spellStart"/>
      <w:r w:rsidRPr="00C82D96">
        <w:rPr>
          <w:strike/>
          <w:sz w:val="24"/>
          <w:highlight w:val="cyan"/>
        </w:rPr>
        <w:t>accumulated</w:t>
      </w:r>
      <w:r w:rsidR="00C82D96" w:rsidRPr="00C82D96">
        <w:rPr>
          <w:i/>
          <w:iCs/>
          <w:sz w:val="24"/>
          <w:highlight w:val="cyan"/>
        </w:rPr>
        <w:t>produced</w:t>
      </w:r>
      <w:proofErr w:type="spellEnd"/>
      <w:r w:rsidR="00C82D96">
        <w:rPr>
          <w:i/>
          <w:iCs/>
          <w:sz w:val="24"/>
        </w:rPr>
        <w:t xml:space="preserve"> </w:t>
      </w:r>
      <w:r w:rsidRPr="006E5337">
        <w:rPr>
          <w:sz w:val="24"/>
        </w:rPr>
        <w:t xml:space="preserve">for use as a pozzolan, the supplier shall obtain a minimum of </w:t>
      </w:r>
      <w:r w:rsidR="00772642" w:rsidRPr="006E5337">
        <w:rPr>
          <w:sz w:val="24"/>
        </w:rPr>
        <w:t>one</w:t>
      </w:r>
      <w:r w:rsidRPr="006E5337">
        <w:rPr>
          <w:sz w:val="24"/>
        </w:rPr>
        <w:t xml:space="preserve"> sample per day and furnish test results for moisture content, loss </w:t>
      </w:r>
      <w:proofErr w:type="spellStart"/>
      <w:r w:rsidRPr="00C82D96">
        <w:rPr>
          <w:strike/>
          <w:sz w:val="24"/>
          <w:highlight w:val="cyan"/>
        </w:rPr>
        <w:t>on</w:t>
      </w:r>
      <w:r w:rsidR="00C82D96" w:rsidRPr="00C82D96">
        <w:rPr>
          <w:i/>
          <w:iCs/>
          <w:sz w:val="24"/>
          <w:highlight w:val="cyan"/>
        </w:rPr>
        <w:t>of</w:t>
      </w:r>
      <w:proofErr w:type="spellEnd"/>
      <w:r w:rsidRPr="006E5337">
        <w:rPr>
          <w:sz w:val="24"/>
        </w:rPr>
        <w:t xml:space="preserve"> ignition, and No. 325 (45 µm) sieve residue for each sample.</w:t>
      </w:r>
    </w:p>
    <w:p w14:paraId="6CD4F900"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1E60C36" w14:textId="3AD45898"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lastRenderedPageBreak/>
        <w:t xml:space="preserve">[901, line </w:t>
      </w:r>
      <w:r>
        <w:rPr>
          <w:rStyle w:val="LineNumber"/>
          <w:color w:val="FF0000"/>
          <w:sz w:val="24"/>
        </w:rPr>
        <w:t>252</w:t>
      </w:r>
      <w:r w:rsidRPr="00342CF8">
        <w:rPr>
          <w:rStyle w:val="LineNumber"/>
          <w:color w:val="FF0000"/>
          <w:sz w:val="24"/>
        </w:rPr>
        <w:t>]</w:t>
      </w:r>
    </w:p>
    <w:p w14:paraId="155F65A0" w14:textId="77777777" w:rsidR="00E86E72" w:rsidRPr="006E5337" w:rsidRDefault="00E86E72" w:rsidP="00650B9F">
      <w:pPr>
        <w:widowControl w:val="0"/>
        <w:tabs>
          <w:tab w:val="left" w:pos="360"/>
          <w:tab w:val="left" w:pos="1066"/>
          <w:tab w:val="left" w:pos="1440"/>
          <w:tab w:val="left" w:pos="1728"/>
          <w:tab w:val="left" w:pos="1872"/>
          <w:tab w:val="left" w:pos="2088"/>
          <w:tab w:val="left" w:leader="dot" w:pos="5760"/>
        </w:tabs>
        <w:ind w:left="2088" w:right="360" w:hanging="2088"/>
        <w:jc w:val="both"/>
        <w:rPr>
          <w:sz w:val="24"/>
        </w:rPr>
      </w:pPr>
      <w:r w:rsidRPr="006E5337">
        <w:rPr>
          <w:sz w:val="24"/>
        </w:rPr>
        <w:tab/>
      </w:r>
      <w:r w:rsidRPr="006E5337">
        <w:rPr>
          <w:sz w:val="24"/>
        </w:rPr>
        <w:tab/>
      </w:r>
      <w:r w:rsidRPr="006E5337">
        <w:rPr>
          <w:sz w:val="24"/>
        </w:rPr>
        <w:tab/>
      </w:r>
      <w:r w:rsidRPr="006E5337">
        <w:rPr>
          <w:sz w:val="24"/>
        </w:rPr>
        <w:tab/>
      </w:r>
      <w:r w:rsidRPr="006E5337">
        <w:rPr>
          <w:sz w:val="24"/>
        </w:rPr>
        <w:tab/>
        <w:t>(2)</w:t>
      </w:r>
      <w:r w:rsidRPr="006E5337">
        <w:rPr>
          <w:sz w:val="24"/>
        </w:rPr>
        <w:tab/>
        <w:t xml:space="preserve">For certification of test reports, the test results generated in accordance with 901.02(b)1 shall be summarized and submitted monthly. The reports shall state the name and location of the testing </w:t>
      </w:r>
      <w:proofErr w:type="gramStart"/>
      <w:r w:rsidRPr="006E5337">
        <w:rPr>
          <w:sz w:val="24"/>
        </w:rPr>
        <w:t>facility</w:t>
      </w:r>
      <w:r w:rsidRPr="00C82D96">
        <w:rPr>
          <w:strike/>
          <w:sz w:val="24"/>
          <w:highlight w:val="cyan"/>
        </w:rPr>
        <w:t>,</w:t>
      </w:r>
      <w:r w:rsidRPr="006E5337">
        <w:rPr>
          <w:sz w:val="24"/>
        </w:rPr>
        <w:t xml:space="preserve"> and</w:t>
      </w:r>
      <w:proofErr w:type="gramEnd"/>
      <w:r w:rsidRPr="006E5337">
        <w:rPr>
          <w:sz w:val="24"/>
        </w:rPr>
        <w:t xml:space="preserve"> shall be signed by the chemist or technical manager. This certification shall also identify the concrete plants receiving fly ash represented by these results.</w:t>
      </w:r>
    </w:p>
    <w:p w14:paraId="07CA6FF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F579A2E" w14:textId="26E47569"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276</w:t>
      </w:r>
      <w:r w:rsidRPr="00342CF8">
        <w:rPr>
          <w:rStyle w:val="LineNumber"/>
          <w:color w:val="FF0000"/>
          <w:sz w:val="24"/>
        </w:rPr>
        <w:t>]</w:t>
      </w:r>
    </w:p>
    <w:p w14:paraId="6889212B"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49" w:name="_Toc75242585"/>
      <w:bookmarkStart w:id="50" w:name="_Toc78092729"/>
      <w:bookmarkStart w:id="51" w:name="_Toc78940831"/>
      <w:bookmarkStart w:id="52" w:name="_Toc94499320"/>
      <w:bookmarkStart w:id="53" w:name="_Toc94601389"/>
      <w:bookmarkStart w:id="54" w:name="_Toc104104765"/>
      <w:bookmarkStart w:id="55" w:name="_Toc113343422"/>
      <w:bookmarkStart w:id="56" w:name="_Toc133629348"/>
      <w:r w:rsidRPr="006E5337">
        <w:rPr>
          <w:sz w:val="24"/>
          <w:szCs w:val="24"/>
        </w:rPr>
        <w:t>(b) Acceptance Criteria</w:t>
      </w:r>
      <w:bookmarkEnd w:id="49"/>
      <w:bookmarkEnd w:id="50"/>
      <w:bookmarkEnd w:id="51"/>
      <w:bookmarkEnd w:id="52"/>
      <w:bookmarkEnd w:id="53"/>
      <w:bookmarkEnd w:id="54"/>
      <w:bookmarkEnd w:id="55"/>
      <w:bookmarkEnd w:id="56"/>
    </w:p>
    <w:p w14:paraId="6FCA5499" w14:textId="20295575"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B615A1" w:rsidRPr="006E5337">
        <w:rPr>
          <w:sz w:val="24"/>
        </w:rPr>
        <w:t>S</w:t>
      </w:r>
      <w:r w:rsidRPr="006E5337">
        <w:rPr>
          <w:sz w:val="24"/>
        </w:rPr>
        <w:t xml:space="preserve">lag </w:t>
      </w:r>
      <w:r w:rsidR="00B615A1" w:rsidRPr="006E5337">
        <w:rPr>
          <w:sz w:val="24"/>
        </w:rPr>
        <w:t xml:space="preserve">cement </w:t>
      </w:r>
      <w:r w:rsidRPr="006E5337">
        <w:rPr>
          <w:sz w:val="24"/>
        </w:rPr>
        <w:t xml:space="preserve">will be accepted based on the </w:t>
      </w:r>
      <w:proofErr w:type="gramStart"/>
      <w:r w:rsidRPr="006E5337">
        <w:rPr>
          <w:sz w:val="24"/>
        </w:rPr>
        <w:t>manufacturer’s</w:t>
      </w:r>
      <w:proofErr w:type="gramEnd"/>
      <w:r w:rsidRPr="006E5337">
        <w:rPr>
          <w:sz w:val="24"/>
        </w:rPr>
        <w:t xml:space="preserve"> or </w:t>
      </w:r>
      <w:r w:rsidRPr="00C82D96">
        <w:rPr>
          <w:strike/>
          <w:sz w:val="24"/>
          <w:highlight w:val="cyan"/>
        </w:rPr>
        <w:t>manufacturer</w:t>
      </w:r>
      <w:r w:rsidR="00301EAF" w:rsidRPr="00C82D96">
        <w:rPr>
          <w:strike/>
          <w:sz w:val="24"/>
          <w:highlight w:val="cyan"/>
        </w:rPr>
        <w:t>/</w:t>
      </w:r>
      <w:r w:rsidR="00301EAF" w:rsidRPr="00C82D96">
        <w:rPr>
          <w:strike/>
          <w:sz w:val="24"/>
        </w:rPr>
        <w:t xml:space="preserve"> </w:t>
      </w:r>
      <w:r w:rsidRPr="006E5337">
        <w:rPr>
          <w:sz w:val="24"/>
        </w:rPr>
        <w:t>distributor’s documented ability to consistently furnish these materials in accordance with the applicable ASTM and AASHTO requirements.</w:t>
      </w:r>
    </w:p>
    <w:p w14:paraId="401C5397"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F707858" w14:textId="0264156A"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3</w:t>
      </w:r>
      <w:r>
        <w:rPr>
          <w:rStyle w:val="LineNumber"/>
          <w:color w:val="FF0000"/>
          <w:sz w:val="24"/>
        </w:rPr>
        <w:t>30</w:t>
      </w:r>
      <w:r w:rsidRPr="00342CF8">
        <w:rPr>
          <w:rStyle w:val="LineNumber"/>
          <w:color w:val="FF0000"/>
          <w:sz w:val="24"/>
        </w:rPr>
        <w:t>]</w:t>
      </w:r>
    </w:p>
    <w:p w14:paraId="428898DA" w14:textId="319A6785" w:rsidR="00E86E72" w:rsidRPr="006E5337" w:rsidRDefault="00E86E72" w:rsidP="00650B9F">
      <w:pPr>
        <w:widowControl w:val="0"/>
        <w:tabs>
          <w:tab w:val="left" w:pos="360"/>
          <w:tab w:val="left" w:pos="1066"/>
          <w:tab w:val="left" w:pos="1440"/>
          <w:tab w:val="left" w:pos="1728"/>
          <w:tab w:val="left" w:pos="1872"/>
          <w:tab w:val="left" w:pos="2088"/>
          <w:tab w:val="left" w:leader="dot" w:pos="5760"/>
        </w:tabs>
        <w:ind w:left="2088" w:right="360" w:hanging="2088"/>
        <w:jc w:val="both"/>
        <w:rPr>
          <w:sz w:val="24"/>
        </w:rPr>
      </w:pPr>
      <w:r w:rsidRPr="006E5337">
        <w:rPr>
          <w:sz w:val="24"/>
        </w:rPr>
        <w:tab/>
      </w:r>
      <w:r w:rsidRPr="006E5337">
        <w:rPr>
          <w:sz w:val="24"/>
        </w:rPr>
        <w:tab/>
      </w:r>
      <w:r w:rsidRPr="006E5337">
        <w:rPr>
          <w:sz w:val="24"/>
        </w:rPr>
        <w:tab/>
      </w:r>
      <w:r w:rsidRPr="006E5337">
        <w:rPr>
          <w:sz w:val="24"/>
        </w:rPr>
        <w:tab/>
      </w:r>
      <w:r w:rsidRPr="006E5337">
        <w:rPr>
          <w:sz w:val="24"/>
        </w:rPr>
        <w:tab/>
        <w:t>(1)</w:t>
      </w:r>
      <w:r w:rsidRPr="006E5337">
        <w:rPr>
          <w:sz w:val="24"/>
        </w:rPr>
        <w:tab/>
        <w:t xml:space="preserve">For source approval, the supplier shall furnish a </w:t>
      </w:r>
      <w:r w:rsidR="009566F5" w:rsidRPr="006E5337">
        <w:rPr>
          <w:sz w:val="24"/>
        </w:rPr>
        <w:t>C</w:t>
      </w:r>
      <w:r w:rsidRPr="006E5337">
        <w:rPr>
          <w:sz w:val="24"/>
        </w:rPr>
        <w:t>ertification</w:t>
      </w:r>
      <w:r w:rsidR="009566F5" w:rsidRPr="006E5337">
        <w:rPr>
          <w:sz w:val="24"/>
        </w:rPr>
        <w:t>, Other</w:t>
      </w:r>
      <w:r w:rsidRPr="006E5337">
        <w:rPr>
          <w:sz w:val="24"/>
        </w:rPr>
        <w:t xml:space="preserve"> indicating the grade of slag</w:t>
      </w:r>
      <w:r w:rsidR="00B615A1" w:rsidRPr="006E5337">
        <w:rPr>
          <w:sz w:val="24"/>
        </w:rPr>
        <w:t xml:space="preserve"> cement</w:t>
      </w:r>
      <w:r w:rsidRPr="006E5337">
        <w:rPr>
          <w:sz w:val="24"/>
        </w:rPr>
        <w:t xml:space="preserve">, the name, location, and type of manufacturing facility. It shall state that the slag </w:t>
      </w:r>
      <w:r w:rsidR="00B615A1" w:rsidRPr="006E5337">
        <w:rPr>
          <w:sz w:val="24"/>
        </w:rPr>
        <w:t xml:space="preserve">cement </w:t>
      </w:r>
      <w:r w:rsidRPr="006E5337">
        <w:rPr>
          <w:sz w:val="24"/>
        </w:rPr>
        <w:t xml:space="preserve">shipped for use on Department projects will be produced under appropriate quality control and shall be in accordance with the specified requirements. A sample certification form addressing </w:t>
      </w:r>
      <w:proofErr w:type="gramStart"/>
      <w:r w:rsidRPr="006E5337">
        <w:rPr>
          <w:sz w:val="24"/>
        </w:rPr>
        <w:t xml:space="preserve">all </w:t>
      </w:r>
      <w:r w:rsidRPr="00C82D96">
        <w:rPr>
          <w:strike/>
          <w:sz w:val="24"/>
          <w:highlight w:val="cyan"/>
        </w:rPr>
        <w:t>of</w:t>
      </w:r>
      <w:proofErr w:type="gramEnd"/>
      <w:r w:rsidRPr="00C82D96">
        <w:rPr>
          <w:strike/>
          <w:sz w:val="24"/>
          <w:highlight w:val="cyan"/>
        </w:rPr>
        <w:t xml:space="preserve"> the</w:t>
      </w:r>
      <w:r w:rsidRPr="006E5337">
        <w:rPr>
          <w:sz w:val="24"/>
        </w:rPr>
        <w:t xml:space="preserve"> required information is </w:t>
      </w:r>
      <w:r w:rsidR="003B2845" w:rsidRPr="006E5337">
        <w:rPr>
          <w:sz w:val="24"/>
        </w:rPr>
        <w:t xml:space="preserve">provided </w:t>
      </w:r>
      <w:r w:rsidRPr="006E5337">
        <w:rPr>
          <w:sz w:val="24"/>
        </w:rPr>
        <w:t>in ITM 804.</w:t>
      </w:r>
    </w:p>
    <w:p w14:paraId="45C7BCA9" w14:textId="77777777" w:rsidR="0068203D" w:rsidRPr="006E5337" w:rsidRDefault="0068203D" w:rsidP="00301EAF">
      <w:pPr>
        <w:widowControl w:val="0"/>
        <w:tabs>
          <w:tab w:val="left" w:pos="360"/>
          <w:tab w:val="left" w:pos="1066"/>
          <w:tab w:val="left" w:pos="1440"/>
          <w:tab w:val="left" w:pos="1728"/>
          <w:tab w:val="left" w:pos="1872"/>
          <w:tab w:val="left" w:pos="2088"/>
          <w:tab w:val="left" w:leader="dot" w:pos="5760"/>
        </w:tabs>
        <w:jc w:val="both"/>
        <w:rPr>
          <w:sz w:val="24"/>
        </w:rPr>
      </w:pPr>
    </w:p>
    <w:p w14:paraId="3ADB07C9" w14:textId="79A0FB09" w:rsidR="00E86E72" w:rsidRPr="006E5337" w:rsidRDefault="00E86E72" w:rsidP="00650B9F">
      <w:pPr>
        <w:widowControl w:val="0"/>
        <w:tabs>
          <w:tab w:val="left" w:pos="360"/>
          <w:tab w:val="left" w:pos="1066"/>
          <w:tab w:val="left" w:pos="1440"/>
          <w:tab w:val="left" w:pos="1728"/>
          <w:tab w:val="left" w:pos="1872"/>
          <w:tab w:val="left" w:pos="2088"/>
          <w:tab w:val="left" w:leader="dot" w:pos="5760"/>
        </w:tabs>
        <w:ind w:left="2088" w:right="360" w:hanging="2088"/>
        <w:jc w:val="both"/>
        <w:rPr>
          <w:sz w:val="24"/>
        </w:rPr>
      </w:pPr>
      <w:r w:rsidRPr="006E5337">
        <w:rPr>
          <w:sz w:val="24"/>
        </w:rPr>
        <w:tab/>
      </w:r>
      <w:r w:rsidRPr="006E5337">
        <w:rPr>
          <w:sz w:val="24"/>
        </w:rPr>
        <w:tab/>
      </w:r>
      <w:r w:rsidRPr="006E5337">
        <w:rPr>
          <w:sz w:val="24"/>
        </w:rPr>
        <w:tab/>
      </w:r>
      <w:r w:rsidRPr="006E5337">
        <w:rPr>
          <w:sz w:val="24"/>
        </w:rPr>
        <w:tab/>
      </w:r>
      <w:r w:rsidRPr="006E5337">
        <w:rPr>
          <w:sz w:val="24"/>
        </w:rPr>
        <w:tab/>
        <w:t>(2)</w:t>
      </w:r>
      <w:r w:rsidRPr="006E5337">
        <w:rPr>
          <w:sz w:val="24"/>
        </w:rPr>
        <w:tab/>
        <w:t xml:space="preserve">For certification of test reports, the test results generated in accordance with 901.03(b) shall be summarized and submitted monthly. The reports shall state the name and location of the testing </w:t>
      </w:r>
      <w:proofErr w:type="gramStart"/>
      <w:r w:rsidRPr="006E5337">
        <w:rPr>
          <w:sz w:val="24"/>
        </w:rPr>
        <w:t>facility</w:t>
      </w:r>
      <w:r w:rsidRPr="00C82D96">
        <w:rPr>
          <w:strike/>
          <w:sz w:val="24"/>
          <w:highlight w:val="cyan"/>
        </w:rPr>
        <w:t>,</w:t>
      </w:r>
      <w:r w:rsidRPr="006E5337">
        <w:rPr>
          <w:sz w:val="24"/>
        </w:rPr>
        <w:t xml:space="preserve"> and</w:t>
      </w:r>
      <w:proofErr w:type="gramEnd"/>
      <w:r w:rsidRPr="006E5337">
        <w:rPr>
          <w:sz w:val="24"/>
        </w:rPr>
        <w:t xml:space="preserve"> shall be signed by the chemist or technical manager. This certification shall also identify the concrete plants receiving slag </w:t>
      </w:r>
      <w:r w:rsidR="00E712DA" w:rsidRPr="006E5337">
        <w:rPr>
          <w:sz w:val="24"/>
        </w:rPr>
        <w:t xml:space="preserve">cement </w:t>
      </w:r>
      <w:r w:rsidRPr="006E5337">
        <w:rPr>
          <w:sz w:val="24"/>
        </w:rPr>
        <w:t>represented by these results.</w:t>
      </w:r>
    </w:p>
    <w:p w14:paraId="7FC67FA9"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4962DB1" w14:textId="59BDFC4B"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447</w:t>
      </w:r>
      <w:r w:rsidRPr="00342CF8">
        <w:rPr>
          <w:rStyle w:val="LineNumber"/>
          <w:color w:val="FF0000"/>
          <w:sz w:val="24"/>
        </w:rPr>
        <w:t>]</w:t>
      </w:r>
    </w:p>
    <w:p w14:paraId="246D9623" w14:textId="676896C8" w:rsidR="00E86E72" w:rsidRPr="006E5337" w:rsidRDefault="00E86E72" w:rsidP="00A7657F">
      <w:pPr>
        <w:tabs>
          <w:tab w:val="left" w:pos="360"/>
          <w:tab w:val="left" w:pos="1066"/>
          <w:tab w:val="left" w:pos="1440"/>
          <w:tab w:val="left" w:pos="1728"/>
          <w:tab w:val="left" w:pos="1872"/>
          <w:tab w:val="left" w:pos="2088"/>
          <w:tab w:val="left" w:leader="dot" w:pos="5760"/>
        </w:tabs>
        <w:ind w:left="2088" w:right="360" w:hanging="2088"/>
        <w:jc w:val="both"/>
        <w:rPr>
          <w:sz w:val="24"/>
        </w:rPr>
      </w:pPr>
      <w:r w:rsidRPr="006E5337">
        <w:rPr>
          <w:sz w:val="24"/>
        </w:rPr>
        <w:tab/>
      </w:r>
      <w:r w:rsidRPr="006E5337">
        <w:rPr>
          <w:sz w:val="24"/>
        </w:rPr>
        <w:tab/>
      </w:r>
      <w:r w:rsidRPr="006E5337">
        <w:rPr>
          <w:sz w:val="24"/>
        </w:rPr>
        <w:tab/>
      </w:r>
      <w:r w:rsidRPr="006E5337">
        <w:rPr>
          <w:sz w:val="24"/>
        </w:rPr>
        <w:tab/>
      </w:r>
      <w:r w:rsidRPr="006E5337">
        <w:rPr>
          <w:sz w:val="24"/>
        </w:rPr>
        <w:tab/>
        <w:t>(2)</w:t>
      </w:r>
      <w:r w:rsidRPr="006E5337">
        <w:rPr>
          <w:sz w:val="24"/>
        </w:rPr>
        <w:tab/>
        <w:t xml:space="preserve">For certification of test reports, the results generated in accordance with 901.04(b) shall be summarized and submitted monthly. The reports shall state the name and location of the testing </w:t>
      </w:r>
      <w:proofErr w:type="gramStart"/>
      <w:r w:rsidRPr="006E5337">
        <w:rPr>
          <w:sz w:val="24"/>
        </w:rPr>
        <w:t>facility</w:t>
      </w:r>
      <w:r w:rsidRPr="00C82D96">
        <w:rPr>
          <w:strike/>
          <w:sz w:val="24"/>
          <w:highlight w:val="cyan"/>
        </w:rPr>
        <w:t>,</w:t>
      </w:r>
      <w:r w:rsidRPr="006E5337">
        <w:rPr>
          <w:sz w:val="24"/>
        </w:rPr>
        <w:t xml:space="preserve"> and</w:t>
      </w:r>
      <w:proofErr w:type="gramEnd"/>
      <w:r w:rsidRPr="006E5337">
        <w:rPr>
          <w:sz w:val="24"/>
        </w:rPr>
        <w:t xml:space="preserve"> shall be signed by the chemist or technical manager. This certification shall also identify the concrete plants receiving silica fume represented by these results.</w:t>
      </w:r>
    </w:p>
    <w:p w14:paraId="1B2591E9"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4C0FA4B" w14:textId="7A09E26B"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523</w:t>
      </w:r>
      <w:r w:rsidRPr="00342CF8">
        <w:rPr>
          <w:rStyle w:val="LineNumber"/>
          <w:color w:val="FF0000"/>
          <w:sz w:val="24"/>
        </w:rPr>
        <w:t>]</w:t>
      </w:r>
    </w:p>
    <w:p w14:paraId="7994143D" w14:textId="44744F33"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They shall be single packaged dry mix requiring only water just prior to mixing. They shall be packaged in 40 </w:t>
      </w:r>
      <w:r w:rsidR="008B4489" w:rsidRPr="006E5337">
        <w:rPr>
          <w:sz w:val="24"/>
        </w:rPr>
        <w:t>to</w:t>
      </w:r>
      <w:r w:rsidRPr="006E5337">
        <w:rPr>
          <w:sz w:val="24"/>
        </w:rPr>
        <w:t xml:space="preserve"> 60 </w:t>
      </w:r>
      <w:proofErr w:type="spellStart"/>
      <w:r w:rsidRPr="006E5337">
        <w:rPr>
          <w:sz w:val="24"/>
        </w:rPr>
        <w:t>lb</w:t>
      </w:r>
      <w:proofErr w:type="spellEnd"/>
      <w:r w:rsidRPr="006E5337">
        <w:rPr>
          <w:sz w:val="24"/>
        </w:rPr>
        <w:t xml:space="preserve"> bags with a ne</w:t>
      </w:r>
      <w:r w:rsidRPr="00C82D96">
        <w:rPr>
          <w:strike/>
          <w:sz w:val="24"/>
          <w:highlight w:val="cyan"/>
        </w:rPr>
        <w:t>a</w:t>
      </w:r>
      <w:r w:rsidRPr="006E5337">
        <w:rPr>
          <w:sz w:val="24"/>
        </w:rPr>
        <w:t xml:space="preserve">t yield of approximately 0.40 cu </w:t>
      </w:r>
      <w:r w:rsidR="003121F9" w:rsidRPr="006E5337">
        <w:rPr>
          <w:sz w:val="24"/>
        </w:rPr>
        <w:t>ft</w:t>
      </w:r>
      <w:r w:rsidRPr="006E5337">
        <w:rPr>
          <w:sz w:val="24"/>
        </w:rPr>
        <w:t xml:space="preserve"> and shall allow at least a 50% extension, by weight with a 3/8 in. or a 1/2 in. round aggregate. The minimum shelf life shall be </w:t>
      </w:r>
      <w:r w:rsidR="008B4489" w:rsidRPr="006E5337">
        <w:rPr>
          <w:sz w:val="24"/>
        </w:rPr>
        <w:t>12</w:t>
      </w:r>
      <w:r w:rsidRPr="006E5337">
        <w:rPr>
          <w:sz w:val="24"/>
        </w:rPr>
        <w:t xml:space="preserve"> months.</w:t>
      </w:r>
    </w:p>
    <w:p w14:paraId="40D9713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840247F" w14:textId="2509F78E"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589</w:t>
      </w:r>
      <w:r w:rsidRPr="00342CF8">
        <w:rPr>
          <w:rStyle w:val="LineNumber"/>
          <w:color w:val="FF0000"/>
          <w:sz w:val="24"/>
        </w:rPr>
        <w:t>]</w:t>
      </w:r>
    </w:p>
    <w:p w14:paraId="74263B43" w14:textId="042702EF"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target water</w:t>
      </w:r>
      <w:r w:rsidR="00A13C04" w:rsidRPr="006E5337">
        <w:rPr>
          <w:sz w:val="24"/>
        </w:rPr>
        <w:t>/</w:t>
      </w:r>
      <w:r w:rsidRPr="006E5337">
        <w:rPr>
          <w:sz w:val="24"/>
        </w:rPr>
        <w:t>cementitious ratio for the concrete mix design shall not exceed 0.435. The cement content and target water</w:t>
      </w:r>
      <w:r w:rsidR="00A13C04" w:rsidRPr="006E5337">
        <w:rPr>
          <w:sz w:val="24"/>
        </w:rPr>
        <w:t>/</w:t>
      </w:r>
      <w:r w:rsidRPr="006E5337">
        <w:rPr>
          <w:sz w:val="24"/>
        </w:rPr>
        <w:t xml:space="preserve">cementitious ratio of the concrete mix design shall be sufficient to obtain the specified minimum 28-day compressive strength. </w:t>
      </w:r>
      <w:r w:rsidR="006334BE" w:rsidRPr="006E5337">
        <w:rPr>
          <w:sz w:val="24"/>
        </w:rPr>
        <w:t>A</w:t>
      </w:r>
      <w:r w:rsidRPr="006E5337">
        <w:rPr>
          <w:sz w:val="24"/>
        </w:rPr>
        <w:t>ir</w:t>
      </w:r>
      <w:r w:rsidR="00F81ED0" w:rsidRPr="00F81ED0">
        <w:rPr>
          <w:sz w:val="24"/>
          <w:highlight w:val="cyan"/>
        </w:rPr>
        <w:t>-</w:t>
      </w:r>
      <w:r w:rsidRPr="006E5337">
        <w:rPr>
          <w:sz w:val="24"/>
        </w:rPr>
        <w:t xml:space="preserve">entraining </w:t>
      </w:r>
      <w:r w:rsidRPr="006E5337">
        <w:rPr>
          <w:sz w:val="24"/>
        </w:rPr>
        <w:lastRenderedPageBreak/>
        <w:t xml:space="preserve">admixture and chemical admixture Type A, B, C, D, or E </w:t>
      </w:r>
      <w:r w:rsidR="006334BE" w:rsidRPr="006E5337">
        <w:rPr>
          <w:sz w:val="24"/>
        </w:rPr>
        <w:t xml:space="preserve">from the QPL of PCC Admixtures and Admixture Systems </w:t>
      </w:r>
      <w:r w:rsidRPr="006E5337">
        <w:rPr>
          <w:sz w:val="24"/>
        </w:rPr>
        <w:t>may be used.</w:t>
      </w:r>
    </w:p>
    <w:p w14:paraId="1A331A9B" w14:textId="77777777"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p>
    <w:p w14:paraId="0A6AB996" w14:textId="591F2C41"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600</w:t>
      </w:r>
      <w:r w:rsidRPr="00342CF8">
        <w:rPr>
          <w:rStyle w:val="LineNumber"/>
          <w:color w:val="FF0000"/>
          <w:sz w:val="24"/>
        </w:rPr>
        <w:t>]</w:t>
      </w:r>
    </w:p>
    <w:p w14:paraId="7FF0C597" w14:textId="4D4478B1"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manufacturer shall provide for all testing and inspection services during each day’s production of the panels. The frequency of production control testing shall be based on a lot of 50 panels, or fraction thereof, for each day’s production. Sampling and testing of the plastic concrete shall be in accordance with 505.01, or the ASTM equivalent. A minimum of </w:t>
      </w:r>
      <w:r w:rsidR="00684032" w:rsidRPr="006E5337">
        <w:rPr>
          <w:sz w:val="24"/>
        </w:rPr>
        <w:t>one</w:t>
      </w:r>
      <w:r w:rsidRPr="006E5337">
        <w:rPr>
          <w:sz w:val="24"/>
        </w:rPr>
        <w:t xml:space="preserve"> water</w:t>
      </w:r>
      <w:r w:rsidR="00CF384B" w:rsidRPr="006E5337">
        <w:rPr>
          <w:sz w:val="24"/>
        </w:rPr>
        <w:t>/</w:t>
      </w:r>
      <w:r w:rsidRPr="006E5337">
        <w:rPr>
          <w:sz w:val="24"/>
        </w:rPr>
        <w:t xml:space="preserve">cementitious ratio, </w:t>
      </w:r>
      <w:r w:rsidRPr="00F81ED0">
        <w:rPr>
          <w:strike/>
          <w:sz w:val="24"/>
          <w:highlight w:val="cyan"/>
        </w:rPr>
        <w:t>and</w:t>
      </w:r>
      <w:r w:rsidRPr="006E5337">
        <w:rPr>
          <w:sz w:val="24"/>
        </w:rPr>
        <w:t xml:space="preserve"> slump, air content, and relative yield tests shall be run per production lot, per day. A minimum of two 6 in. by 12 in. cylinders shall be cast per day’s production lot for compressive strength determination. Cylinders shall be cured in the same manner as the panels they represent. Relative yield, air content, and slump of the concrete shall be in accordance with 702.05. Compressive strength shall be determined in accordance with AASHTO T 22 or </w:t>
      </w:r>
      <w:r w:rsidR="00CA0421" w:rsidRPr="006E5337">
        <w:rPr>
          <w:sz w:val="24"/>
        </w:rPr>
        <w:t>ASTM C</w:t>
      </w:r>
      <w:r w:rsidRPr="006E5337">
        <w:rPr>
          <w:sz w:val="24"/>
        </w:rPr>
        <w:t>39, with lot acceptance based on the average of 2 cylinders tested at an age no greater than 28 days. Panels shall not be shipped until the compressive strength meets or exceeds the 28 day requirement.</w:t>
      </w:r>
    </w:p>
    <w:p w14:paraId="52D93CC6" w14:textId="77777777"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p>
    <w:p w14:paraId="72FD48C6" w14:textId="1F2F32EC"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If the cylinder-test results do not satisfy the requirements described herein, and additional cylinders for testing are not available, the manufacturer may core the panels. The wall manufacturer shall randomly select </w:t>
      </w:r>
      <w:r w:rsidR="00684032" w:rsidRPr="006E5337">
        <w:rPr>
          <w:sz w:val="24"/>
        </w:rPr>
        <w:t>two</w:t>
      </w:r>
      <w:r w:rsidRPr="006E5337">
        <w:rPr>
          <w:sz w:val="24"/>
        </w:rPr>
        <w:t xml:space="preserve"> panels from the lot for coring in accordance with AASHTO T 24 or </w:t>
      </w:r>
      <w:r w:rsidR="00CA0421" w:rsidRPr="006E5337">
        <w:rPr>
          <w:sz w:val="24"/>
        </w:rPr>
        <w:t>ASTM C</w:t>
      </w:r>
      <w:r w:rsidRPr="006E5337">
        <w:rPr>
          <w:sz w:val="24"/>
        </w:rPr>
        <w:t xml:space="preserve">42. The wall manufacturer shall obtain </w:t>
      </w:r>
      <w:r w:rsidR="00684032" w:rsidRPr="006E5337">
        <w:rPr>
          <w:sz w:val="24"/>
        </w:rPr>
        <w:t>one</w:t>
      </w:r>
      <w:r w:rsidRPr="006E5337">
        <w:rPr>
          <w:sz w:val="24"/>
        </w:rPr>
        <w:t xml:space="preserve"> core on the backside of each panel with a device that produces uniform test samples without coring completely through the panel. Coring shall not be located within 6 in. of the panel fasteners or the edges of the </w:t>
      </w:r>
      <w:proofErr w:type="gramStart"/>
      <w:r w:rsidRPr="006E5337">
        <w:rPr>
          <w:sz w:val="24"/>
        </w:rPr>
        <w:t>panels</w:t>
      </w:r>
      <w:r w:rsidRPr="00F81ED0">
        <w:rPr>
          <w:strike/>
          <w:sz w:val="24"/>
          <w:highlight w:val="cyan"/>
        </w:rPr>
        <w:t>,</w:t>
      </w:r>
      <w:r w:rsidRPr="00F81ED0">
        <w:rPr>
          <w:strike/>
          <w:sz w:val="24"/>
        </w:rPr>
        <w:t xml:space="preserve"> </w:t>
      </w:r>
      <w:r w:rsidRPr="006E5337">
        <w:rPr>
          <w:sz w:val="24"/>
        </w:rPr>
        <w:t>and</w:t>
      </w:r>
      <w:proofErr w:type="gramEnd"/>
      <w:r w:rsidRPr="006E5337">
        <w:rPr>
          <w:sz w:val="24"/>
        </w:rPr>
        <w:t xml:space="preserve"> shall avoid the panel's reinforcing steel. The wall manufacturer shall fill the core holes with equivalent concrete materials or rapid setting patch materials, and trowel to produce a smooth finish. Excess material removed during troweling shall not be reused. If rapid setting patch material is used, mixing and curing shall be in accordance with the manufacturer's recommendations. Compressive strength testing shall be performed on the cores. If the average strength-test results from the cores satisfy or exceed the requirements described herein, the production lot panels may be shipped.</w:t>
      </w:r>
    </w:p>
    <w:p w14:paraId="79DDD3C1" w14:textId="77777777"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p>
    <w:p w14:paraId="1BF19BB2" w14:textId="78303164"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666</w:t>
      </w:r>
      <w:r w:rsidRPr="00342CF8">
        <w:rPr>
          <w:rStyle w:val="LineNumber"/>
          <w:color w:val="FF0000"/>
          <w:sz w:val="24"/>
        </w:rPr>
        <w:t>]</w:t>
      </w:r>
    </w:p>
    <w:p w14:paraId="15137C59" w14:textId="51195F56" w:rsidR="000D1384" w:rsidRPr="006E5337" w:rsidRDefault="004237A9"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sidR="000D1384" w:rsidRPr="006E5337">
        <w:rPr>
          <w:sz w:val="24"/>
        </w:rPr>
        <w:t xml:space="preserve">Verification of </w:t>
      </w:r>
      <w:r w:rsidR="000D1384" w:rsidRPr="00F81ED0">
        <w:rPr>
          <w:strike/>
          <w:sz w:val="24"/>
          <w:highlight w:val="cyan"/>
        </w:rPr>
        <w:t>the</w:t>
      </w:r>
      <w:r w:rsidR="000D1384" w:rsidRPr="00F81ED0">
        <w:rPr>
          <w:strike/>
          <w:sz w:val="24"/>
        </w:rPr>
        <w:t xml:space="preserve"> </w:t>
      </w:r>
      <w:r w:rsidR="000D1384" w:rsidRPr="006E5337">
        <w:rPr>
          <w:sz w:val="24"/>
        </w:rPr>
        <w:t>panel</w:t>
      </w:r>
      <w:r w:rsidR="000D1384" w:rsidRPr="00F81ED0">
        <w:rPr>
          <w:strike/>
          <w:sz w:val="24"/>
          <w:highlight w:val="cyan"/>
        </w:rPr>
        <w:t>s</w:t>
      </w:r>
      <w:r w:rsidR="000D1384" w:rsidRPr="006E5337">
        <w:rPr>
          <w:sz w:val="24"/>
        </w:rPr>
        <w:t xml:space="preserve"> compressive strength</w:t>
      </w:r>
      <w:r w:rsidR="000D1384" w:rsidRPr="00F81ED0">
        <w:rPr>
          <w:strike/>
          <w:sz w:val="24"/>
          <w:highlight w:val="cyan"/>
        </w:rPr>
        <w:t>s</w:t>
      </w:r>
      <w:r w:rsidR="000D1384" w:rsidRPr="006E5337">
        <w:rPr>
          <w:sz w:val="24"/>
        </w:rPr>
        <w:t xml:space="preserve"> will be conducted by the Engineer. The frequency of verification testing will be </w:t>
      </w:r>
      <w:r w:rsidR="00684032" w:rsidRPr="006E5337">
        <w:rPr>
          <w:sz w:val="24"/>
        </w:rPr>
        <w:t>one</w:t>
      </w:r>
      <w:r w:rsidR="000D1384" w:rsidRPr="006E5337">
        <w:rPr>
          <w:sz w:val="24"/>
        </w:rPr>
        <w:t xml:space="preserve"> test for every 750 panels per manufacturer with a minimum of </w:t>
      </w:r>
      <w:r w:rsidR="00684032" w:rsidRPr="006E5337">
        <w:rPr>
          <w:sz w:val="24"/>
        </w:rPr>
        <w:t>one</w:t>
      </w:r>
      <w:r w:rsidR="000D1384" w:rsidRPr="006E5337">
        <w:rPr>
          <w:sz w:val="24"/>
        </w:rPr>
        <w:t xml:space="preserve"> test per contract. One panel will be randomly selected and </w:t>
      </w:r>
      <w:r w:rsidR="00684032" w:rsidRPr="006E5337">
        <w:rPr>
          <w:sz w:val="24"/>
        </w:rPr>
        <w:t>two</w:t>
      </w:r>
      <w:r w:rsidR="000D1384" w:rsidRPr="006E5337">
        <w:rPr>
          <w:sz w:val="24"/>
        </w:rPr>
        <w:t xml:space="preserve"> locations will be selected for coring. </w:t>
      </w:r>
      <w:r w:rsidR="004310C4" w:rsidRPr="006E5337">
        <w:rPr>
          <w:bCs/>
          <w:sz w:val="24"/>
        </w:rPr>
        <w:t xml:space="preserve">In the presence of the Engineer, the Contractor shall obtain two 4 in. cores on the backside of the panel without coring completely through the panel. </w:t>
      </w:r>
      <w:r w:rsidR="000D1384" w:rsidRPr="006E5337">
        <w:rPr>
          <w:bCs/>
          <w:sz w:val="24"/>
        </w:rPr>
        <w:t>The Contractor</w:t>
      </w:r>
      <w:r w:rsidR="000D1384" w:rsidRPr="006E5337">
        <w:rPr>
          <w:sz w:val="24"/>
        </w:rPr>
        <w:t xml:space="preserve"> shall refill the core holes with rapid setting patch materials and trowel to produce a smooth finish. Excess material removed during troweling shall not be reused. Mixing and curing of the patching materials shall be in accordance with the manufacturer’s recommendations.</w:t>
      </w:r>
    </w:p>
    <w:p w14:paraId="27962971" w14:textId="77777777"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p>
    <w:p w14:paraId="46C095FD" w14:textId="4847B021"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Engineer will test the cores in accordance with AASHTO T 24. The verification</w:t>
      </w:r>
      <w:r w:rsidR="00CF384B" w:rsidRPr="006E5337">
        <w:rPr>
          <w:sz w:val="24"/>
        </w:rPr>
        <w:t xml:space="preserve"> </w:t>
      </w:r>
      <w:r w:rsidRPr="006E5337">
        <w:rPr>
          <w:sz w:val="24"/>
        </w:rPr>
        <w:t>test results will be averaged and shall be in accordance with 901.10(a)1a. If the initial verification</w:t>
      </w:r>
      <w:r w:rsidR="00CF384B" w:rsidRPr="006E5337">
        <w:rPr>
          <w:sz w:val="24"/>
        </w:rPr>
        <w:t xml:space="preserve"> </w:t>
      </w:r>
      <w:r w:rsidRPr="006E5337">
        <w:rPr>
          <w:sz w:val="24"/>
        </w:rPr>
        <w:t xml:space="preserve">test results do not satisfy the requirements described herein, the Engineer will randomly select </w:t>
      </w:r>
      <w:r w:rsidR="00684032" w:rsidRPr="006E5337">
        <w:rPr>
          <w:sz w:val="24"/>
        </w:rPr>
        <w:t>two</w:t>
      </w:r>
      <w:r w:rsidRPr="006E5337">
        <w:rPr>
          <w:sz w:val="24"/>
        </w:rPr>
        <w:t xml:space="preserve"> different panels for additional verification testing. If the additional verification tests satisfy the requirements described herein, no further action is required. If </w:t>
      </w:r>
      <w:r w:rsidRPr="006E5337">
        <w:rPr>
          <w:sz w:val="24"/>
        </w:rPr>
        <w:lastRenderedPageBreak/>
        <w:t xml:space="preserve">the test results still do not satisfy the requirements described herein, installation of panels shall </w:t>
      </w:r>
      <w:proofErr w:type="gramStart"/>
      <w:r w:rsidRPr="006E5337">
        <w:rPr>
          <w:sz w:val="24"/>
        </w:rPr>
        <w:t>cease</w:t>
      </w:r>
      <w:proofErr w:type="gramEnd"/>
      <w:r w:rsidRPr="006E5337">
        <w:rPr>
          <w:sz w:val="24"/>
        </w:rPr>
        <w:t xml:space="preserve"> and the Engineer will conduct an investigation. Panels manufactured on the same dates as the panels cored for verification tests that have already been installed will be considered and adjudicated as </w:t>
      </w:r>
      <w:r w:rsidRPr="00F81ED0">
        <w:rPr>
          <w:strike/>
          <w:sz w:val="24"/>
          <w:highlight w:val="cyan"/>
        </w:rPr>
        <w:t>a</w:t>
      </w:r>
      <w:r w:rsidRPr="00F81ED0">
        <w:rPr>
          <w:strike/>
          <w:sz w:val="24"/>
        </w:rPr>
        <w:t xml:space="preserve"> </w:t>
      </w:r>
      <w:r w:rsidRPr="006E5337">
        <w:rPr>
          <w:sz w:val="24"/>
        </w:rPr>
        <w:t xml:space="preserve">failed material in accordance with 105.03. The Engineer will conduct verification testing until </w:t>
      </w:r>
      <w:r w:rsidR="00684032" w:rsidRPr="006E5337">
        <w:rPr>
          <w:sz w:val="24"/>
        </w:rPr>
        <w:t>three</w:t>
      </w:r>
      <w:r w:rsidRPr="006E5337">
        <w:rPr>
          <w:sz w:val="24"/>
        </w:rPr>
        <w:t xml:space="preserve"> consecutive dates of production satisfy the strength requirements described herein. The Contractor or wall manufacturer shall </w:t>
      </w:r>
      <w:proofErr w:type="gramStart"/>
      <w:r w:rsidRPr="006E5337">
        <w:rPr>
          <w:sz w:val="24"/>
        </w:rPr>
        <w:t>make arrangements</w:t>
      </w:r>
      <w:proofErr w:type="gramEnd"/>
      <w:r w:rsidRPr="006E5337">
        <w:rPr>
          <w:sz w:val="24"/>
        </w:rPr>
        <w:t xml:space="preserve"> so </w:t>
      </w:r>
      <w:r w:rsidRPr="00F81ED0">
        <w:rPr>
          <w:strike/>
          <w:sz w:val="24"/>
          <w:highlight w:val="cyan"/>
        </w:rPr>
        <w:t>that</w:t>
      </w:r>
      <w:r w:rsidRPr="00F81ED0">
        <w:rPr>
          <w:strike/>
          <w:sz w:val="24"/>
        </w:rPr>
        <w:t xml:space="preserve"> </w:t>
      </w:r>
      <w:r w:rsidRPr="006E5337">
        <w:rPr>
          <w:sz w:val="24"/>
        </w:rPr>
        <w:t xml:space="preserve">panels from </w:t>
      </w:r>
      <w:r w:rsidR="00684032" w:rsidRPr="006E5337">
        <w:rPr>
          <w:sz w:val="24"/>
        </w:rPr>
        <w:t>three</w:t>
      </w:r>
      <w:r w:rsidRPr="006E5337">
        <w:rPr>
          <w:sz w:val="24"/>
        </w:rPr>
        <w:t xml:space="preserve"> consecutive dates of production are accessible for coring. Installation of panels may resume once acceptable verification testing results are achieved.</w:t>
      </w:r>
    </w:p>
    <w:p w14:paraId="6546DEC1" w14:textId="77777777"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p>
    <w:p w14:paraId="556B500A" w14:textId="2A87E51E" w:rsidR="004237A9" w:rsidRPr="00342CF8" w:rsidRDefault="004237A9" w:rsidP="004237A9">
      <w:pPr>
        <w:widowControl w:val="0"/>
        <w:tabs>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 xml:space="preserve">[901, line </w:t>
      </w:r>
      <w:r>
        <w:rPr>
          <w:rStyle w:val="LineNumber"/>
          <w:color w:val="FF0000"/>
          <w:sz w:val="24"/>
        </w:rPr>
        <w:t>718</w:t>
      </w:r>
      <w:r w:rsidRPr="00342CF8">
        <w:rPr>
          <w:rStyle w:val="LineNumber"/>
          <w:color w:val="FF0000"/>
          <w:sz w:val="24"/>
        </w:rPr>
        <w:t>]</w:t>
      </w:r>
    </w:p>
    <w:p w14:paraId="30483275" w14:textId="56132529" w:rsidR="000D1384" w:rsidRPr="006E5337" w:rsidRDefault="004237A9"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sidR="000D1384" w:rsidRPr="006E5337">
        <w:rPr>
          <w:sz w:val="24"/>
        </w:rPr>
        <w:t xml:space="preserve">All panels shall be handled, stored, and shipped </w:t>
      </w:r>
      <w:proofErr w:type="gramStart"/>
      <w:r w:rsidR="000D1384" w:rsidRPr="00F81ED0">
        <w:rPr>
          <w:strike/>
          <w:sz w:val="24"/>
          <w:highlight w:val="cyan"/>
        </w:rPr>
        <w:t xml:space="preserve">so as </w:t>
      </w:r>
      <w:r w:rsidR="000D1384" w:rsidRPr="006E5337">
        <w:rPr>
          <w:sz w:val="24"/>
        </w:rPr>
        <w:t>to</w:t>
      </w:r>
      <w:proofErr w:type="gramEnd"/>
      <w:r w:rsidR="000D1384" w:rsidRPr="006E5337">
        <w:rPr>
          <w:sz w:val="24"/>
        </w:rPr>
        <w:t xml:space="preserve"> eliminate the danger of chipping, cracks, fractures, or excessive bending stresses. Panels in storage shall be supported on blocking located immediately adjacent to tie strips to avoid bending the tie strips.</w:t>
      </w:r>
    </w:p>
    <w:p w14:paraId="5CC46CB9" w14:textId="77777777" w:rsidR="000D1384" w:rsidRPr="006E5337" w:rsidRDefault="000D1384" w:rsidP="00C37E85">
      <w:pPr>
        <w:widowControl w:val="0"/>
        <w:tabs>
          <w:tab w:val="left" w:pos="360"/>
          <w:tab w:val="left" w:pos="1066"/>
          <w:tab w:val="left" w:pos="1440"/>
          <w:tab w:val="left" w:pos="1728"/>
          <w:tab w:val="left" w:pos="1872"/>
          <w:tab w:val="left" w:pos="2088"/>
          <w:tab w:val="left" w:leader="dot" w:pos="5760"/>
        </w:tabs>
        <w:jc w:val="both"/>
        <w:rPr>
          <w:sz w:val="24"/>
        </w:rPr>
      </w:pPr>
    </w:p>
    <w:p w14:paraId="4549B39C" w14:textId="77777777" w:rsidR="007B1B44" w:rsidRDefault="007B1B44" w:rsidP="00C37E85">
      <w:pPr>
        <w:widowControl w:val="0"/>
        <w:tabs>
          <w:tab w:val="left" w:pos="360"/>
          <w:tab w:val="left" w:pos="1066"/>
          <w:tab w:val="left" w:pos="1440"/>
          <w:tab w:val="left" w:pos="1728"/>
          <w:tab w:val="left" w:pos="1872"/>
          <w:tab w:val="left" w:pos="2088"/>
          <w:tab w:val="left" w:leader="dot" w:pos="5760"/>
        </w:tabs>
        <w:jc w:val="both"/>
        <w:rPr>
          <w:sz w:val="24"/>
        </w:rPr>
      </w:pPr>
      <w:bookmarkStart w:id="57" w:name="_Toc75242608"/>
      <w:bookmarkStart w:id="58" w:name="_Toc78092752"/>
      <w:bookmarkStart w:id="59" w:name="_Toc78940854"/>
      <w:bookmarkStart w:id="60" w:name="_Toc94499343"/>
      <w:bookmarkStart w:id="61" w:name="_Toc94601412"/>
      <w:bookmarkStart w:id="62" w:name="_Toc104104788"/>
      <w:bookmarkStart w:id="63" w:name="_Toc113343445"/>
      <w:bookmarkStart w:id="64" w:name="_Toc133629371"/>
    </w:p>
    <w:p w14:paraId="3D8F41B6" w14:textId="77777777" w:rsidR="00E86E72" w:rsidRPr="006E5337" w:rsidRDefault="00E86E72" w:rsidP="00342CF8">
      <w:pPr>
        <w:pStyle w:val="Heading2"/>
      </w:pPr>
      <w:r w:rsidRPr="006E5337">
        <w:t>SECTION 902 – ASPHALT MATERIALS</w:t>
      </w:r>
      <w:bookmarkEnd w:id="57"/>
      <w:bookmarkEnd w:id="58"/>
      <w:bookmarkEnd w:id="59"/>
      <w:bookmarkEnd w:id="60"/>
      <w:bookmarkEnd w:id="61"/>
      <w:bookmarkEnd w:id="62"/>
      <w:bookmarkEnd w:id="63"/>
      <w:bookmarkEnd w:id="64"/>
    </w:p>
    <w:p w14:paraId="3BD8A5CE" w14:textId="1A3D99FE"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D1CA526" w14:textId="77777777" w:rsidR="007B29DF" w:rsidRDefault="007B29DF" w:rsidP="00C37E85">
      <w:pPr>
        <w:widowControl w:val="0"/>
        <w:tabs>
          <w:tab w:val="left" w:pos="360"/>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[90</w:t>
      </w:r>
      <w:r>
        <w:rPr>
          <w:rStyle w:val="LineNumber"/>
          <w:color w:val="FF0000"/>
          <w:sz w:val="24"/>
        </w:rPr>
        <w:t>2</w:t>
      </w:r>
      <w:r w:rsidRPr="00342CF8">
        <w:rPr>
          <w:rStyle w:val="LineNumber"/>
          <w:color w:val="FF0000"/>
          <w:sz w:val="24"/>
        </w:rPr>
        <w:t xml:space="preserve">, line </w:t>
      </w:r>
      <w:r>
        <w:rPr>
          <w:rStyle w:val="LineNumber"/>
          <w:color w:val="FF0000"/>
          <w:sz w:val="24"/>
        </w:rPr>
        <w:t>9</w:t>
      </w:r>
      <w:r w:rsidRPr="00342CF8">
        <w:rPr>
          <w:rStyle w:val="LineNumber"/>
          <w:color w:val="FF0000"/>
          <w:sz w:val="24"/>
        </w:rPr>
        <w:t>]</w:t>
      </w:r>
    </w:p>
    <w:p w14:paraId="319B99B0" w14:textId="62E9C44D"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Performance graded asphalt binders shall be </w:t>
      </w:r>
      <w:r w:rsidRPr="00C82D96">
        <w:rPr>
          <w:strike/>
          <w:sz w:val="24"/>
          <w:highlight w:val="cyan"/>
        </w:rPr>
        <w:t xml:space="preserve">supplied </w:t>
      </w:r>
      <w:proofErr w:type="spellStart"/>
      <w:r w:rsidRPr="00C82D96">
        <w:rPr>
          <w:strike/>
          <w:sz w:val="24"/>
          <w:highlight w:val="cyan"/>
        </w:rPr>
        <w:t>by</w:t>
      </w:r>
      <w:r w:rsidR="00C82D96" w:rsidRPr="00C82D96">
        <w:rPr>
          <w:i/>
          <w:iCs/>
          <w:sz w:val="24"/>
          <w:highlight w:val="cyan"/>
        </w:rPr>
        <w:t>from</w:t>
      </w:r>
      <w:proofErr w:type="spellEnd"/>
      <w:r w:rsidRPr="006E5337">
        <w:rPr>
          <w:sz w:val="24"/>
        </w:rPr>
        <w:t xml:space="preserve"> a supplier </w:t>
      </w:r>
      <w:r w:rsidR="00227C52" w:rsidRPr="006E5337">
        <w:rPr>
          <w:sz w:val="24"/>
        </w:rPr>
        <w:t>on the QPL of Performance-Graded Asphalt Binder Suppliers. A binder will be considered for inclusion on the QPL by following</w:t>
      </w:r>
      <w:r w:rsidRPr="006E5337">
        <w:rPr>
          <w:sz w:val="24"/>
        </w:rPr>
        <w:t xml:space="preserve"> ITM 581.</w:t>
      </w:r>
    </w:p>
    <w:p w14:paraId="035E260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0EB830B" w14:textId="77777777" w:rsidR="007B29DF" w:rsidRDefault="007B29DF" w:rsidP="007B29DF">
      <w:pPr>
        <w:widowControl w:val="0"/>
        <w:tabs>
          <w:tab w:val="left" w:pos="360"/>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[90</w:t>
      </w:r>
      <w:r>
        <w:rPr>
          <w:rStyle w:val="LineNumber"/>
          <w:color w:val="FF0000"/>
          <w:sz w:val="24"/>
        </w:rPr>
        <w:t>2</w:t>
      </w:r>
      <w:r w:rsidRPr="00342CF8">
        <w:rPr>
          <w:rStyle w:val="LineNumber"/>
          <w:color w:val="FF0000"/>
          <w:sz w:val="24"/>
        </w:rPr>
        <w:t xml:space="preserve">, line </w:t>
      </w:r>
      <w:r>
        <w:rPr>
          <w:rStyle w:val="LineNumber"/>
          <w:color w:val="FF0000"/>
          <w:sz w:val="24"/>
        </w:rPr>
        <w:t>72</w:t>
      </w:r>
      <w:r w:rsidRPr="00342CF8">
        <w:rPr>
          <w:rStyle w:val="LineNumber"/>
          <w:color w:val="FF0000"/>
          <w:sz w:val="24"/>
        </w:rPr>
        <w:t>]</w:t>
      </w:r>
    </w:p>
    <w:p w14:paraId="34ADF3C7" w14:textId="1CFA21BD" w:rsidR="002D68B0" w:rsidRPr="006E5337" w:rsidRDefault="002D68B0"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rFonts w:eastAsia="Calibri"/>
          <w:sz w:val="24"/>
        </w:rPr>
        <w:tab/>
      </w:r>
      <w:r w:rsidRPr="006E5337">
        <w:rPr>
          <w:sz w:val="24"/>
        </w:rPr>
        <w:t>RS-2, HFRS-2, and SS-1h shall be in accordance with AASHTO M 140</w:t>
      </w:r>
      <w:r w:rsidR="00C82D96" w:rsidRPr="00C82D96">
        <w:rPr>
          <w:sz w:val="24"/>
          <w:highlight w:val="cyan"/>
        </w:rPr>
        <w:t>,</w:t>
      </w:r>
      <w:r w:rsidRPr="006E5337">
        <w:rPr>
          <w:sz w:val="24"/>
        </w:rPr>
        <w:t xml:space="preserve"> except the cement mixing test is waived.</w:t>
      </w:r>
    </w:p>
    <w:p w14:paraId="106DE832" w14:textId="77777777" w:rsidR="002D68B0" w:rsidRPr="006E5337" w:rsidRDefault="002D68B0" w:rsidP="00C37E85">
      <w:pPr>
        <w:widowControl w:val="0"/>
        <w:tabs>
          <w:tab w:val="left" w:pos="360"/>
          <w:tab w:val="left" w:pos="1066"/>
          <w:tab w:val="left" w:pos="1440"/>
          <w:tab w:val="left" w:pos="1728"/>
          <w:tab w:val="left" w:pos="1872"/>
          <w:tab w:val="left" w:pos="2088"/>
          <w:tab w:val="left" w:leader="dot" w:pos="5760"/>
        </w:tabs>
        <w:jc w:val="both"/>
        <w:rPr>
          <w:sz w:val="24"/>
        </w:rPr>
      </w:pPr>
    </w:p>
    <w:p w14:paraId="3EC33341" w14:textId="3B0F17B0" w:rsidR="007B29DF" w:rsidRDefault="007B29DF" w:rsidP="00C37E85">
      <w:pPr>
        <w:widowControl w:val="0"/>
        <w:tabs>
          <w:tab w:val="left" w:pos="360"/>
          <w:tab w:val="left" w:pos="1066"/>
          <w:tab w:val="left" w:pos="1440"/>
          <w:tab w:val="left" w:pos="1728"/>
          <w:tab w:val="left" w:pos="1872"/>
          <w:tab w:val="left" w:pos="2088"/>
          <w:tab w:val="left" w:leader="dot" w:pos="5760"/>
        </w:tabs>
        <w:jc w:val="both"/>
        <w:rPr>
          <w:rStyle w:val="LineNumber"/>
          <w:color w:val="FF0000"/>
          <w:sz w:val="24"/>
        </w:rPr>
      </w:pPr>
      <w:r w:rsidRPr="00342CF8">
        <w:rPr>
          <w:rStyle w:val="LineNumber"/>
          <w:color w:val="FF0000"/>
          <w:sz w:val="24"/>
        </w:rPr>
        <w:t>[90</w:t>
      </w:r>
      <w:r>
        <w:rPr>
          <w:rStyle w:val="LineNumber"/>
          <w:color w:val="FF0000"/>
          <w:sz w:val="24"/>
        </w:rPr>
        <w:t>2</w:t>
      </w:r>
      <w:r w:rsidRPr="00342CF8">
        <w:rPr>
          <w:rStyle w:val="LineNumber"/>
          <w:color w:val="FF0000"/>
          <w:sz w:val="24"/>
        </w:rPr>
        <w:t xml:space="preserve">, line </w:t>
      </w:r>
      <w:r>
        <w:rPr>
          <w:rStyle w:val="LineNumber"/>
          <w:color w:val="FF0000"/>
          <w:sz w:val="24"/>
        </w:rPr>
        <w:t>81</w:t>
      </w:r>
      <w:r w:rsidRPr="00342CF8">
        <w:rPr>
          <w:rStyle w:val="LineNumber"/>
          <w:color w:val="FF0000"/>
          <w:sz w:val="24"/>
        </w:rPr>
        <w:t>]</w:t>
      </w:r>
    </w:p>
    <w:p w14:paraId="41ECBBE5" w14:textId="4AE1428F" w:rsidR="00122427" w:rsidRPr="006E5337" w:rsidRDefault="002D68B0"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polymer modified asphalt emulsion shall be a quick-set, CSS-1h emulsion in accordance with AASHTO M 208</w:t>
      </w:r>
      <w:r w:rsidR="00C82D96" w:rsidRPr="00C82D96">
        <w:rPr>
          <w:sz w:val="24"/>
          <w:highlight w:val="cyan"/>
        </w:rPr>
        <w:t>,</w:t>
      </w:r>
      <w:r w:rsidRPr="006E5337">
        <w:rPr>
          <w:sz w:val="24"/>
        </w:rPr>
        <w:t xml:space="preserve"> except the cement-mixing test is waived. The polymer material shall be milled or blended into the asphalt or blended into the emulsifier solution prior to the emulsification process. The minimum polymer solids content will be 3.0% based on the residual of the emulsion. Mix set additives shall be added as required to provide control of the quick-set properties. Additional requirements shall be in accordance with the following:</w:t>
      </w:r>
    </w:p>
    <w:p w14:paraId="21C1B1D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DE4D3F2" w14:textId="6796AC69" w:rsidR="007D363C" w:rsidRPr="006E5337" w:rsidRDefault="00D46478" w:rsidP="00C621C0">
      <w:pPr>
        <w:widowControl w:val="0"/>
        <w:tabs>
          <w:tab w:val="left" w:pos="360"/>
          <w:tab w:val="left" w:pos="1066"/>
          <w:tab w:val="left" w:pos="1440"/>
          <w:tab w:val="left" w:pos="1728"/>
          <w:tab w:val="left" w:pos="1872"/>
          <w:tab w:val="left" w:pos="2088"/>
          <w:tab w:val="left" w:leader="dot" w:pos="5760"/>
        </w:tabs>
        <w:ind w:left="1440" w:right="360" w:hanging="1440"/>
        <w:rPr>
          <w:sz w:val="24"/>
        </w:rPr>
      </w:pPr>
      <w:r w:rsidRPr="00342CF8">
        <w:rPr>
          <w:rStyle w:val="LineNumber"/>
          <w:color w:val="FF0000"/>
          <w:sz w:val="24"/>
        </w:rPr>
        <w:t>[90</w:t>
      </w:r>
      <w:r>
        <w:rPr>
          <w:rStyle w:val="LineNumber"/>
          <w:color w:val="FF0000"/>
          <w:sz w:val="24"/>
        </w:rPr>
        <w:t>2</w:t>
      </w:r>
      <w:r w:rsidRPr="00342CF8">
        <w:rPr>
          <w:rStyle w:val="LineNumber"/>
          <w:color w:val="FF0000"/>
          <w:sz w:val="24"/>
        </w:rPr>
        <w:t xml:space="preserve">, line </w:t>
      </w:r>
      <w:r>
        <w:rPr>
          <w:rStyle w:val="LineNumber"/>
          <w:color w:val="FF0000"/>
          <w:sz w:val="24"/>
        </w:rPr>
        <w:t>158</w:t>
      </w:r>
      <w:r w:rsidRPr="00342CF8">
        <w:rPr>
          <w:rStyle w:val="LineNumber"/>
          <w:color w:val="FF0000"/>
          <w:sz w:val="24"/>
        </w:rPr>
        <w:t>]</w:t>
      </w:r>
    </w:p>
    <w:p w14:paraId="77820924" w14:textId="64A7F863"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a.</w:t>
      </w:r>
      <w:r w:rsidRPr="006E5337">
        <w:rPr>
          <w:sz w:val="24"/>
        </w:rPr>
        <w:tab/>
        <w:t>bulk storage tanks from sampling valves located in the tank or line and asphalt plant storage tanks from sampling valves located in the tank</w:t>
      </w:r>
      <w:r w:rsidR="00C82D96" w:rsidRPr="00C82D96">
        <w:rPr>
          <w:i/>
          <w:iCs/>
          <w:sz w:val="24"/>
          <w:highlight w:val="cyan"/>
        </w:rPr>
        <w:t>,</w:t>
      </w:r>
    </w:p>
    <w:p w14:paraId="355202A2" w14:textId="3E528A70"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b.</w:t>
      </w:r>
      <w:r w:rsidRPr="006E5337">
        <w:rPr>
          <w:sz w:val="24"/>
        </w:rPr>
        <w:tab/>
        <w:t>transports from sampling valves</w:t>
      </w:r>
      <w:r w:rsidR="00C82D96" w:rsidRPr="00C82D96">
        <w:rPr>
          <w:i/>
          <w:iCs/>
          <w:sz w:val="24"/>
          <w:highlight w:val="cyan"/>
        </w:rPr>
        <w:t>,</w:t>
      </w:r>
    </w:p>
    <w:p w14:paraId="5F673F4F" w14:textId="7F95CFC3"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c.</w:t>
      </w:r>
      <w:r w:rsidR="00917719" w:rsidRPr="006E5337">
        <w:rPr>
          <w:sz w:val="24"/>
        </w:rPr>
        <w:tab/>
      </w:r>
      <w:r w:rsidRPr="006E5337">
        <w:rPr>
          <w:sz w:val="24"/>
        </w:rPr>
        <w:t>distributors from valves</w:t>
      </w:r>
      <w:r w:rsidR="00C82D96" w:rsidRPr="00C82D96">
        <w:rPr>
          <w:i/>
          <w:iCs/>
          <w:sz w:val="24"/>
          <w:highlight w:val="cyan"/>
        </w:rPr>
        <w:t>,</w:t>
      </w:r>
    </w:p>
    <w:p w14:paraId="43E6179A" w14:textId="31506D51"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d.</w:t>
      </w:r>
      <w:r w:rsidRPr="006E5337">
        <w:rPr>
          <w:sz w:val="24"/>
        </w:rPr>
        <w:tab/>
        <w:t>other storage or locations as approved</w:t>
      </w:r>
      <w:r w:rsidR="00C82D96" w:rsidRPr="00C82D96">
        <w:rPr>
          <w:i/>
          <w:iCs/>
          <w:sz w:val="24"/>
          <w:highlight w:val="cyan"/>
        </w:rPr>
        <w:t>,</w:t>
      </w:r>
    </w:p>
    <w:p w14:paraId="22C4474F" w14:textId="79F95460"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e.</w:t>
      </w:r>
      <w:r w:rsidRPr="006E5337">
        <w:rPr>
          <w:sz w:val="24"/>
        </w:rPr>
        <w:tab/>
        <w:t>sampling by other recognized devices may be approved</w:t>
      </w:r>
      <w:r w:rsidR="00C82D96" w:rsidRPr="00C82D96">
        <w:rPr>
          <w:i/>
          <w:iCs/>
          <w:sz w:val="24"/>
          <w:highlight w:val="cyan"/>
        </w:rPr>
        <w:t>,</w:t>
      </w:r>
      <w:r w:rsidR="00C82D96">
        <w:rPr>
          <w:i/>
          <w:iCs/>
          <w:sz w:val="24"/>
        </w:rPr>
        <w:t xml:space="preserve"> </w:t>
      </w:r>
      <w:r w:rsidR="00C82D96" w:rsidRPr="00C82D96">
        <w:rPr>
          <w:i/>
          <w:iCs/>
          <w:sz w:val="24"/>
          <w:highlight w:val="cyan"/>
        </w:rPr>
        <w:t>and</w:t>
      </w:r>
    </w:p>
    <w:p w14:paraId="45BE287C" w14:textId="77777777" w:rsidR="00E26B37" w:rsidRPr="006E5337" w:rsidRDefault="00E26B37"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f.</w:t>
      </w:r>
      <w:r w:rsidRPr="006E5337">
        <w:rPr>
          <w:sz w:val="24"/>
        </w:rPr>
        <w:tab/>
        <w:t>sampling valves be</w:t>
      </w:r>
      <w:r w:rsidR="0035094D" w:rsidRPr="006E5337">
        <w:rPr>
          <w:sz w:val="24"/>
        </w:rPr>
        <w:t>yond the in-line blending location</w:t>
      </w:r>
      <w:r w:rsidR="00327DCA" w:rsidRPr="006E5337">
        <w:rPr>
          <w:sz w:val="24"/>
        </w:rPr>
        <w:t>.</w:t>
      </w:r>
    </w:p>
    <w:p w14:paraId="2B23F2FE" w14:textId="77777777" w:rsidR="00E26B37" w:rsidRPr="006E5337" w:rsidRDefault="00E26B37" w:rsidP="00C37E85">
      <w:pPr>
        <w:widowControl w:val="0"/>
        <w:tabs>
          <w:tab w:val="left" w:pos="360"/>
          <w:tab w:val="left" w:pos="1066"/>
          <w:tab w:val="left" w:pos="1440"/>
          <w:tab w:val="left" w:pos="1728"/>
          <w:tab w:val="left" w:pos="1872"/>
          <w:tab w:val="left" w:pos="2088"/>
          <w:tab w:val="left" w:leader="dot" w:pos="5760"/>
        </w:tabs>
        <w:jc w:val="both"/>
        <w:rPr>
          <w:sz w:val="24"/>
        </w:rPr>
      </w:pPr>
    </w:p>
    <w:p w14:paraId="2BF19550" w14:textId="06B09486" w:rsidR="00E86E72" w:rsidRPr="006E5337" w:rsidRDefault="00D46478" w:rsidP="00C37E8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2</w:t>
      </w:r>
      <w:r w:rsidRPr="00342CF8">
        <w:rPr>
          <w:rStyle w:val="LineNumber"/>
          <w:color w:val="FF0000"/>
          <w:sz w:val="24"/>
        </w:rPr>
        <w:t xml:space="preserve">, line </w:t>
      </w:r>
      <w:r>
        <w:rPr>
          <w:rStyle w:val="LineNumber"/>
          <w:color w:val="FF0000"/>
          <w:sz w:val="24"/>
        </w:rPr>
        <w:t>203</w:t>
      </w:r>
      <w:r w:rsidRPr="00342CF8">
        <w:rPr>
          <w:rStyle w:val="LineNumber"/>
          <w:color w:val="FF0000"/>
          <w:sz w:val="24"/>
        </w:rPr>
        <w:t>]</w:t>
      </w:r>
    </w:p>
    <w:p w14:paraId="6DF9D894" w14:textId="13E1AC16" w:rsidR="00E86E72" w:rsidRDefault="00E86E72" w:rsidP="00D46478">
      <w:pPr>
        <w:widowControl w:val="0"/>
        <w:tabs>
          <w:tab w:val="left" w:pos="360"/>
          <w:tab w:val="left" w:pos="1066"/>
          <w:tab w:val="left" w:pos="1440"/>
          <w:tab w:val="left" w:pos="1728"/>
          <w:tab w:val="left" w:pos="1872"/>
          <w:tab w:val="left" w:pos="2088"/>
          <w:tab w:val="left" w:leader="dot" w:pos="5760"/>
        </w:tabs>
        <w:ind w:left="1440" w:right="547" w:hanging="1440"/>
        <w:jc w:val="both"/>
        <w:rPr>
          <w:sz w:val="24"/>
        </w:rPr>
      </w:pPr>
      <w:r w:rsidRPr="006E5337">
        <w:rPr>
          <w:sz w:val="24"/>
        </w:rPr>
        <w:lastRenderedPageBreak/>
        <w:tab/>
      </w:r>
      <w:r w:rsidR="00D46478">
        <w:rPr>
          <w:sz w:val="24"/>
        </w:rPr>
        <w:tab/>
      </w:r>
      <w:r w:rsidRPr="006E5337">
        <w:rPr>
          <w:sz w:val="24"/>
        </w:rPr>
        <w:t>(m)</w:t>
      </w:r>
      <w:r w:rsidRPr="006E5337">
        <w:rPr>
          <w:sz w:val="24"/>
        </w:rPr>
        <w:tab/>
        <w:t xml:space="preserve">Ductility of Binder Material, except that the conditioning period of the specimens may be shortened, and </w:t>
      </w:r>
      <w:r w:rsidRPr="00C82D96">
        <w:rPr>
          <w:strike/>
          <w:sz w:val="24"/>
          <w:highlight w:val="cyan"/>
        </w:rPr>
        <w:t>that</w:t>
      </w:r>
      <w:r w:rsidRPr="00C82D96">
        <w:rPr>
          <w:strike/>
          <w:sz w:val="24"/>
        </w:rPr>
        <w:t xml:space="preserve"> </w:t>
      </w:r>
      <w:r w:rsidRPr="006E5337">
        <w:rPr>
          <w:sz w:val="24"/>
        </w:rPr>
        <w:t xml:space="preserve">only </w:t>
      </w:r>
      <w:r w:rsidR="00684032" w:rsidRPr="006E5337">
        <w:rPr>
          <w:sz w:val="24"/>
        </w:rPr>
        <w:t>one</w:t>
      </w:r>
      <w:r w:rsidRPr="006E5337">
        <w:rPr>
          <w:sz w:val="24"/>
        </w:rPr>
        <w:t xml:space="preserve"> normal test will be required. Shortened conditioning period: The specimen shall be allowed to cool in air for at least 30 min</w:t>
      </w:r>
      <w:r w:rsidR="000E150B" w:rsidRPr="006E5337">
        <w:rPr>
          <w:sz w:val="24"/>
        </w:rPr>
        <w:t>utes</w:t>
      </w:r>
      <w:r w:rsidRPr="006E5337">
        <w:rPr>
          <w:sz w:val="24"/>
        </w:rPr>
        <w:t>. It shall then be trimmed and placed in the water bath for a period of 60 to 90 min</w:t>
      </w:r>
      <w:r w:rsidR="000E150B" w:rsidRPr="006E5337">
        <w:rPr>
          <w:sz w:val="24"/>
        </w:rPr>
        <w:t>utes</w:t>
      </w:r>
      <w:r w:rsidRPr="006E5337">
        <w:rPr>
          <w:sz w:val="24"/>
        </w:rPr>
        <w:t xml:space="preserve"> before testing. In case of failure or dispute, </w:t>
      </w:r>
      <w:r w:rsidR="00684032" w:rsidRPr="006E5337">
        <w:rPr>
          <w:sz w:val="24"/>
        </w:rPr>
        <w:t>three</w:t>
      </w:r>
      <w:r w:rsidRPr="006E5337">
        <w:rPr>
          <w:sz w:val="24"/>
        </w:rPr>
        <w:t xml:space="preserve"> normal tests will be </w:t>
      </w:r>
      <w:proofErr w:type="gramStart"/>
      <w:r w:rsidRPr="006E5337">
        <w:rPr>
          <w:sz w:val="24"/>
        </w:rPr>
        <w:t>required</w:t>
      </w:r>
      <w:proofErr w:type="gramEnd"/>
      <w:r w:rsidRPr="006E5337">
        <w:rPr>
          <w:sz w:val="24"/>
        </w:rPr>
        <w:t xml:space="preserve"> and specimens shall be conditioned as in AASHTO T 51.</w:t>
      </w:r>
    </w:p>
    <w:p w14:paraId="53939218" w14:textId="77777777" w:rsidR="00D46478" w:rsidRPr="006E5337" w:rsidRDefault="00D46478" w:rsidP="00D46478">
      <w:pPr>
        <w:widowControl w:val="0"/>
        <w:tabs>
          <w:tab w:val="left" w:pos="360"/>
          <w:tab w:val="left" w:pos="1066"/>
          <w:tab w:val="left" w:pos="1440"/>
          <w:tab w:val="left" w:pos="1728"/>
          <w:tab w:val="left" w:pos="1872"/>
          <w:tab w:val="left" w:pos="2088"/>
          <w:tab w:val="left" w:leader="dot" w:pos="5760"/>
        </w:tabs>
        <w:ind w:left="1440" w:right="547" w:hanging="1440"/>
        <w:jc w:val="both"/>
        <w:rPr>
          <w:sz w:val="24"/>
        </w:rPr>
      </w:pPr>
    </w:p>
    <w:p w14:paraId="690A2E12" w14:textId="1DB4B117" w:rsidR="00E86E72" w:rsidRPr="006E5337" w:rsidRDefault="00D46478" w:rsidP="007D363C">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2</w:t>
      </w:r>
      <w:r w:rsidRPr="00342CF8">
        <w:rPr>
          <w:rStyle w:val="LineNumber"/>
          <w:color w:val="FF0000"/>
          <w:sz w:val="24"/>
        </w:rPr>
        <w:t xml:space="preserve">, line </w:t>
      </w:r>
      <w:r>
        <w:rPr>
          <w:rStyle w:val="LineNumber"/>
          <w:color w:val="FF0000"/>
          <w:sz w:val="24"/>
        </w:rPr>
        <w:t>254</w:t>
      </w:r>
      <w:r w:rsidRPr="00342CF8">
        <w:rPr>
          <w:rStyle w:val="LineNumber"/>
          <w:color w:val="FF0000"/>
          <w:sz w:val="24"/>
        </w:rPr>
        <w:t>]</w:t>
      </w:r>
    </w:p>
    <w:p w14:paraId="46965B67" w14:textId="20C85311" w:rsidR="00E86E72" w:rsidRPr="006E5337" w:rsidRDefault="00E86E72" w:rsidP="007D363C">
      <w:pPr>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b.</w:t>
      </w:r>
      <w:r w:rsidRPr="006E5337">
        <w:rPr>
          <w:sz w:val="24"/>
        </w:rPr>
        <w:tab/>
        <w:t>For AE-150 the mixture of stone and asphalt shall be mixed vigorously for 5 min</w:t>
      </w:r>
      <w:r w:rsidR="000E150B" w:rsidRPr="006E5337">
        <w:rPr>
          <w:sz w:val="24"/>
        </w:rPr>
        <w:t>utes</w:t>
      </w:r>
      <w:r w:rsidRPr="006E5337">
        <w:rPr>
          <w:sz w:val="24"/>
        </w:rPr>
        <w:t xml:space="preserve"> and then allowed to stand for 3 h. At the end of this time, the mixture shall again be mixed vigorously for 5 min</w:t>
      </w:r>
      <w:r w:rsidR="000E150B" w:rsidRPr="006E5337">
        <w:rPr>
          <w:sz w:val="24"/>
        </w:rPr>
        <w:t>utes</w:t>
      </w:r>
      <w:r w:rsidRPr="006E5337">
        <w:rPr>
          <w:sz w:val="24"/>
        </w:rPr>
        <w:t>. At the end of the</w:t>
      </w:r>
      <w:r w:rsidR="00C82D96">
        <w:rPr>
          <w:sz w:val="24"/>
        </w:rPr>
        <w:t xml:space="preserve"> </w:t>
      </w:r>
      <w:r w:rsidR="00C82D96" w:rsidRPr="00C82D96">
        <w:rPr>
          <w:i/>
          <w:iCs/>
          <w:sz w:val="24"/>
          <w:highlight w:val="cyan"/>
        </w:rPr>
        <w:t>second</w:t>
      </w:r>
      <w:r w:rsidRPr="006E5337">
        <w:rPr>
          <w:sz w:val="24"/>
        </w:rPr>
        <w:t xml:space="preserve"> mixing period, the mix shall be rinsed by running sufficient tap water at the side of the container to completely immerse the mix. The tap water shall then be poured off and the rinsing step repeated as necessary until the rinse water pours off essentially clear. The stone shall remain a minimum of 90% coated.</w:t>
      </w:r>
    </w:p>
    <w:p w14:paraId="113D69B8"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A1D63DE" w14:textId="1DC73E68" w:rsidR="00E86E72" w:rsidRPr="006E5337" w:rsidRDefault="00D46478" w:rsidP="00C37E8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2</w:t>
      </w:r>
      <w:r w:rsidRPr="00342CF8">
        <w:rPr>
          <w:rStyle w:val="LineNumber"/>
          <w:color w:val="FF0000"/>
          <w:sz w:val="24"/>
        </w:rPr>
        <w:t xml:space="preserve">, line </w:t>
      </w:r>
      <w:r>
        <w:rPr>
          <w:rStyle w:val="LineNumber"/>
          <w:color w:val="FF0000"/>
          <w:sz w:val="24"/>
        </w:rPr>
        <w:t>301</w:t>
      </w:r>
      <w:r w:rsidRPr="00342CF8">
        <w:rPr>
          <w:rStyle w:val="LineNumber"/>
          <w:color w:val="FF0000"/>
          <w:sz w:val="24"/>
        </w:rPr>
        <w:t>]</w:t>
      </w:r>
    </w:p>
    <w:p w14:paraId="148D21C7" w14:textId="015455CF" w:rsidR="00E86E72" w:rsidRPr="006E5337" w:rsidRDefault="00E86E72" w:rsidP="007D363C">
      <w:pPr>
        <w:widowControl w:val="0"/>
        <w:tabs>
          <w:tab w:val="left" w:pos="360"/>
          <w:tab w:val="left" w:pos="1066"/>
          <w:tab w:val="left" w:pos="1440"/>
          <w:tab w:val="left" w:pos="1728"/>
          <w:tab w:val="left" w:pos="1872"/>
          <w:tab w:val="left" w:pos="2088"/>
          <w:tab w:val="left" w:leader="dot" w:pos="5760"/>
        </w:tabs>
        <w:ind w:left="1440" w:right="720" w:hanging="1440"/>
        <w:jc w:val="both"/>
        <w:rPr>
          <w:sz w:val="24"/>
        </w:rPr>
      </w:pPr>
      <w:r w:rsidRPr="006E5337">
        <w:rPr>
          <w:sz w:val="24"/>
        </w:rPr>
        <w:tab/>
      </w:r>
      <w:r w:rsidRPr="006E5337">
        <w:rPr>
          <w:sz w:val="24"/>
        </w:rPr>
        <w:tab/>
      </w:r>
      <w:r w:rsidRPr="006E5337">
        <w:rPr>
          <w:sz w:val="24"/>
        </w:rPr>
        <w:tab/>
        <w:t>2.</w:t>
      </w:r>
      <w:r w:rsidR="004C66EE" w:rsidRPr="006E5337">
        <w:rPr>
          <w:b/>
          <w:sz w:val="24"/>
        </w:rPr>
        <w:tab/>
      </w:r>
      <w:r w:rsidRPr="006E5337">
        <w:rPr>
          <w:b/>
          <w:sz w:val="24"/>
        </w:rPr>
        <w:t>Test 2</w:t>
      </w:r>
      <w:r w:rsidRPr="006E5337">
        <w:rPr>
          <w:sz w:val="24"/>
        </w:rPr>
        <w:t xml:space="preserve">. Approximately 500 g of produced mixture shall be heated to 250°F in a laboratory oven for 2 </w:t>
      </w:r>
      <w:proofErr w:type="gramStart"/>
      <w:r w:rsidRPr="006E5337">
        <w:rPr>
          <w:sz w:val="24"/>
        </w:rPr>
        <w:t>h</w:t>
      </w:r>
      <w:r w:rsidRPr="00C82D96">
        <w:rPr>
          <w:strike/>
          <w:sz w:val="24"/>
          <w:highlight w:val="cyan"/>
        </w:rPr>
        <w:t>;</w:t>
      </w:r>
      <w:r w:rsidR="00C82D96" w:rsidRPr="00C82D96">
        <w:rPr>
          <w:i/>
          <w:iCs/>
          <w:sz w:val="24"/>
          <w:highlight w:val="cyan"/>
        </w:rPr>
        <w:t>,</w:t>
      </w:r>
      <w:proofErr w:type="gramEnd"/>
      <w:r w:rsidRPr="00C82D96">
        <w:rPr>
          <w:i/>
          <w:iCs/>
          <w:sz w:val="24"/>
        </w:rPr>
        <w:t xml:space="preserve"> </w:t>
      </w:r>
      <w:r w:rsidRPr="006E5337">
        <w:rPr>
          <w:sz w:val="24"/>
        </w:rPr>
        <w:t>stirred</w:t>
      </w:r>
      <w:r w:rsidR="00C82D96" w:rsidRPr="00C82D96">
        <w:rPr>
          <w:i/>
          <w:iCs/>
          <w:sz w:val="24"/>
          <w:highlight w:val="cyan"/>
        </w:rPr>
        <w:t>,</w:t>
      </w:r>
      <w:r w:rsidRPr="006E5337">
        <w:rPr>
          <w:sz w:val="24"/>
        </w:rPr>
        <w:t xml:space="preserve"> and cooled to 200°F. </w:t>
      </w:r>
      <w:r w:rsidRPr="00C82D96">
        <w:rPr>
          <w:strike/>
          <w:sz w:val="24"/>
          <w:highlight w:val="cyan"/>
        </w:rPr>
        <w:t xml:space="preserve">Then </w:t>
      </w:r>
      <w:proofErr w:type="spellStart"/>
      <w:r w:rsidRPr="00C82D96">
        <w:rPr>
          <w:strike/>
          <w:sz w:val="24"/>
          <w:highlight w:val="cyan"/>
        </w:rPr>
        <w:t>a</w:t>
      </w:r>
      <w:r w:rsidR="00C82D96" w:rsidRPr="00C82D96">
        <w:rPr>
          <w:i/>
          <w:iCs/>
          <w:sz w:val="24"/>
          <w:highlight w:val="cyan"/>
        </w:rPr>
        <w:t>A</w:t>
      </w:r>
      <w:proofErr w:type="spellEnd"/>
      <w:r w:rsidRPr="006E5337">
        <w:rPr>
          <w:sz w:val="24"/>
        </w:rPr>
        <w:t xml:space="preserve"> portion of the mix shall </w:t>
      </w:r>
      <w:r w:rsidR="00C82D96" w:rsidRPr="00C82D96">
        <w:rPr>
          <w:i/>
          <w:iCs/>
          <w:sz w:val="24"/>
          <w:highlight w:val="cyan"/>
        </w:rPr>
        <w:t>then</w:t>
      </w:r>
      <w:r w:rsidR="00C82D96">
        <w:rPr>
          <w:sz w:val="24"/>
        </w:rPr>
        <w:t xml:space="preserve"> </w:t>
      </w:r>
      <w:r w:rsidRPr="006E5337">
        <w:rPr>
          <w:sz w:val="24"/>
        </w:rPr>
        <w:t xml:space="preserve">be placed in boiling distilled water, quantity of mix and quantity of boiling water shall be as specified in Test </w:t>
      </w:r>
      <w:proofErr w:type="gramStart"/>
      <w:r w:rsidRPr="006E5337">
        <w:rPr>
          <w:sz w:val="24"/>
        </w:rPr>
        <w:t>1, and</w:t>
      </w:r>
      <w:proofErr w:type="gramEnd"/>
      <w:r w:rsidRPr="006E5337">
        <w:rPr>
          <w:sz w:val="24"/>
        </w:rPr>
        <w:t xml:space="preserve"> stirred with a glass rod at the rate of </w:t>
      </w:r>
      <w:r w:rsidR="00D420DB" w:rsidRPr="006E5337">
        <w:rPr>
          <w:sz w:val="24"/>
        </w:rPr>
        <w:t>one</w:t>
      </w:r>
      <w:r w:rsidRPr="006E5337">
        <w:rPr>
          <w:sz w:val="24"/>
        </w:rPr>
        <w:t xml:space="preserve"> revolution per second for 3 min</w:t>
      </w:r>
      <w:r w:rsidR="000E150B" w:rsidRPr="006E5337">
        <w:rPr>
          <w:sz w:val="24"/>
        </w:rPr>
        <w:t>utes</w:t>
      </w:r>
      <w:r w:rsidRPr="006E5337">
        <w:rPr>
          <w:sz w:val="24"/>
        </w:rPr>
        <w:t>. The aggregate shall retain a minimum of 90% of its asphalt film compared with the remainder of the sample, upon completion of this procedure.</w:t>
      </w:r>
    </w:p>
    <w:p w14:paraId="055598E0"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FD68B16" w14:textId="1CB64F42" w:rsidR="00E86E72" w:rsidRPr="006E5337" w:rsidRDefault="00217684" w:rsidP="007D363C">
      <w:pPr>
        <w:widowControl w:val="0"/>
        <w:tabs>
          <w:tab w:val="left" w:pos="360"/>
          <w:tab w:val="left" w:pos="1066"/>
          <w:tab w:val="left" w:pos="1440"/>
          <w:tab w:val="left" w:pos="1728"/>
          <w:tab w:val="left" w:pos="1872"/>
          <w:tab w:val="left" w:pos="2088"/>
          <w:tab w:val="left" w:leader="dot" w:pos="5760"/>
        </w:tabs>
        <w:ind w:left="1440" w:right="720" w:hanging="1440"/>
        <w:jc w:val="both"/>
        <w:rPr>
          <w:sz w:val="24"/>
        </w:rPr>
      </w:pPr>
      <w:r w:rsidRPr="006E5337">
        <w:rPr>
          <w:sz w:val="24"/>
        </w:rPr>
        <w:tab/>
      </w:r>
      <w:r w:rsidRPr="006E5337">
        <w:rPr>
          <w:sz w:val="24"/>
        </w:rPr>
        <w:tab/>
      </w:r>
      <w:r w:rsidRPr="006E5337">
        <w:rPr>
          <w:sz w:val="24"/>
        </w:rPr>
        <w:tab/>
      </w:r>
      <w:r w:rsidR="00E86E72" w:rsidRPr="006E5337">
        <w:rPr>
          <w:sz w:val="24"/>
        </w:rPr>
        <w:tab/>
        <w:t>Note:</w:t>
      </w:r>
      <w:r w:rsidR="00E86E72" w:rsidRPr="006E5337">
        <w:rPr>
          <w:sz w:val="24"/>
        </w:rPr>
        <w:tab/>
        <w:t xml:space="preserve">The purpose of these tests is to determine the relative compatibility of the aggregate and asphalt, and to detect tendency of Asphalt Emulsions to re-emulsify. </w:t>
      </w:r>
      <w:r w:rsidR="00E86E72" w:rsidRPr="007B1B44">
        <w:rPr>
          <w:strike/>
          <w:sz w:val="24"/>
          <w:highlight w:val="cyan"/>
        </w:rPr>
        <w:t xml:space="preserve">Test 2 may be performed as a method of determining whether compatibility can be achieved, Test 1 having given unsatisfactory </w:t>
      </w:r>
      <w:proofErr w:type="spellStart"/>
      <w:r w:rsidR="00E86E72" w:rsidRPr="007B1B44">
        <w:rPr>
          <w:strike/>
          <w:sz w:val="24"/>
          <w:highlight w:val="cyan"/>
        </w:rPr>
        <w:t>results</w:t>
      </w:r>
      <w:r w:rsidR="007B1B44" w:rsidRPr="007B1B44">
        <w:rPr>
          <w:i/>
          <w:iCs/>
          <w:sz w:val="24"/>
          <w:highlight w:val="cyan"/>
        </w:rPr>
        <w:t>If</w:t>
      </w:r>
      <w:proofErr w:type="spellEnd"/>
      <w:r w:rsidR="007B1B44" w:rsidRPr="007B1B44">
        <w:rPr>
          <w:i/>
          <w:iCs/>
          <w:sz w:val="24"/>
          <w:highlight w:val="cyan"/>
        </w:rPr>
        <w:t xml:space="preserve"> Test 1 returns unsatisfactory results, Test 2 may be performed as a method of determining whether compatibility can be achieved</w:t>
      </w:r>
      <w:r w:rsidR="00E86E72" w:rsidRPr="006E5337">
        <w:rPr>
          <w:sz w:val="24"/>
        </w:rPr>
        <w:t>.</w:t>
      </w:r>
    </w:p>
    <w:p w14:paraId="24A2B04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BD0FF5B" w14:textId="77777777" w:rsidR="00EC4C7A" w:rsidRPr="006E5337" w:rsidRDefault="00EC4C7A" w:rsidP="00C37E85">
      <w:pPr>
        <w:widowControl w:val="0"/>
        <w:tabs>
          <w:tab w:val="left" w:pos="360"/>
          <w:tab w:val="left" w:pos="1066"/>
          <w:tab w:val="left" w:pos="1440"/>
          <w:tab w:val="left" w:pos="1728"/>
          <w:tab w:val="left" w:pos="1872"/>
          <w:tab w:val="left" w:pos="2088"/>
          <w:tab w:val="left" w:leader="dot" w:pos="5760"/>
        </w:tabs>
        <w:jc w:val="both"/>
        <w:rPr>
          <w:sz w:val="24"/>
        </w:rPr>
      </w:pPr>
      <w:bookmarkStart w:id="65" w:name="_Toc75242620"/>
      <w:bookmarkStart w:id="66" w:name="_Toc78092764"/>
      <w:bookmarkStart w:id="67" w:name="_Toc78940866"/>
      <w:bookmarkStart w:id="68" w:name="_Toc94499355"/>
      <w:bookmarkStart w:id="69" w:name="_Toc94601424"/>
      <w:bookmarkStart w:id="70" w:name="_Toc104104800"/>
      <w:bookmarkStart w:id="71" w:name="_Toc113343460"/>
      <w:bookmarkStart w:id="72" w:name="_Toc133629386"/>
    </w:p>
    <w:p w14:paraId="7B9F9AE3" w14:textId="77777777" w:rsidR="00E86E72" w:rsidRPr="006E5337" w:rsidRDefault="00E86E72" w:rsidP="00342CF8">
      <w:pPr>
        <w:pStyle w:val="Heading2"/>
      </w:pPr>
      <w:r w:rsidRPr="006E5337">
        <w:t>SECTION 903 – CLASSIFICATION OF SOILS</w:t>
      </w:r>
      <w:bookmarkEnd w:id="65"/>
      <w:bookmarkEnd w:id="66"/>
      <w:bookmarkEnd w:id="67"/>
      <w:bookmarkEnd w:id="68"/>
      <w:bookmarkEnd w:id="69"/>
      <w:bookmarkEnd w:id="70"/>
      <w:bookmarkEnd w:id="71"/>
      <w:bookmarkEnd w:id="72"/>
    </w:p>
    <w:p w14:paraId="350601F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C8DB4FE" w14:textId="12949001" w:rsidR="00D46478" w:rsidRDefault="00D46478" w:rsidP="00C37E8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3</w:t>
      </w:r>
      <w:r w:rsidRPr="00342CF8">
        <w:rPr>
          <w:rStyle w:val="LineNumber"/>
          <w:color w:val="FF0000"/>
          <w:sz w:val="24"/>
        </w:rPr>
        <w:t xml:space="preserve">, line </w:t>
      </w:r>
      <w:r>
        <w:rPr>
          <w:rStyle w:val="LineNumber"/>
          <w:color w:val="FF0000"/>
          <w:sz w:val="24"/>
        </w:rPr>
        <w:t>4</w:t>
      </w:r>
      <w:r w:rsidRPr="00342CF8">
        <w:rPr>
          <w:rStyle w:val="LineNumber"/>
          <w:color w:val="FF0000"/>
          <w:sz w:val="24"/>
        </w:rPr>
        <w:t>]</w:t>
      </w:r>
    </w:p>
    <w:p w14:paraId="4AC2AD5E" w14:textId="736554A1" w:rsidR="00E86E72" w:rsidRPr="006E5337" w:rsidRDefault="00D46478"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proofErr w:type="gramStart"/>
      <w:r w:rsidR="00E86E72" w:rsidRPr="006E5337">
        <w:rPr>
          <w:sz w:val="24"/>
        </w:rPr>
        <w:t xml:space="preserve">All </w:t>
      </w:r>
      <w:r w:rsidR="00E86E72" w:rsidRPr="007B1B44">
        <w:rPr>
          <w:strike/>
          <w:sz w:val="24"/>
          <w:highlight w:val="cyan"/>
        </w:rPr>
        <w:t>of</w:t>
      </w:r>
      <w:proofErr w:type="gramEnd"/>
      <w:r w:rsidR="00E86E72" w:rsidRPr="007B1B44">
        <w:rPr>
          <w:strike/>
          <w:sz w:val="24"/>
          <w:highlight w:val="cyan"/>
        </w:rPr>
        <w:t xml:space="preserve"> the </w:t>
      </w:r>
      <w:r w:rsidR="00E86E72" w:rsidRPr="006E5337">
        <w:rPr>
          <w:sz w:val="24"/>
        </w:rPr>
        <w:t>soils shall be tested and classified in accordance with AASHT</w:t>
      </w:r>
      <w:r w:rsidR="002343EC" w:rsidRPr="006E5337">
        <w:rPr>
          <w:sz w:val="24"/>
        </w:rPr>
        <w:t>O M </w:t>
      </w:r>
      <w:r w:rsidR="00E86E72" w:rsidRPr="006E5337">
        <w:rPr>
          <w:sz w:val="24"/>
        </w:rPr>
        <w:t>145, and in accordance with the grain-size classification procedure as follows:</w:t>
      </w:r>
    </w:p>
    <w:p w14:paraId="0336C1BE" w14:textId="77777777" w:rsidR="00EC4C7A" w:rsidRPr="006E5337" w:rsidRDefault="00EC4C7A" w:rsidP="00C37E85">
      <w:pPr>
        <w:widowControl w:val="0"/>
        <w:tabs>
          <w:tab w:val="left" w:pos="360"/>
          <w:tab w:val="left" w:pos="1066"/>
          <w:tab w:val="left" w:pos="1440"/>
          <w:tab w:val="left" w:pos="1728"/>
          <w:tab w:val="left" w:pos="1872"/>
          <w:tab w:val="left" w:pos="2088"/>
          <w:tab w:val="left" w:leader="dot" w:pos="5760"/>
        </w:tabs>
        <w:jc w:val="both"/>
        <w:rPr>
          <w:sz w:val="24"/>
        </w:rPr>
      </w:pPr>
    </w:p>
    <w:p w14:paraId="3BE7C52E" w14:textId="0074B714" w:rsidR="00E86E72" w:rsidRPr="006E5337" w:rsidRDefault="00E86E72" w:rsidP="00342CF8">
      <w:pPr>
        <w:pStyle w:val="Heading2"/>
      </w:pPr>
      <w:bookmarkStart w:id="73" w:name="_Toc75242627"/>
      <w:bookmarkStart w:id="74" w:name="_Toc78092771"/>
      <w:bookmarkStart w:id="75" w:name="_Toc78940873"/>
      <w:bookmarkStart w:id="76" w:name="_Toc94499362"/>
      <w:bookmarkStart w:id="77" w:name="_Toc94601431"/>
      <w:bookmarkStart w:id="78" w:name="_Toc104104807"/>
      <w:bookmarkStart w:id="79" w:name="_Toc113343467"/>
      <w:bookmarkStart w:id="80" w:name="_Toc133629393"/>
      <w:r w:rsidRPr="006E5337">
        <w:t>SECTION 904 – AGGREGATES</w:t>
      </w:r>
      <w:bookmarkEnd w:id="73"/>
      <w:bookmarkEnd w:id="74"/>
      <w:bookmarkEnd w:id="75"/>
      <w:bookmarkEnd w:id="76"/>
      <w:bookmarkEnd w:id="77"/>
      <w:bookmarkEnd w:id="78"/>
      <w:bookmarkEnd w:id="79"/>
      <w:bookmarkEnd w:id="80"/>
    </w:p>
    <w:p w14:paraId="7B44ACA5" w14:textId="1B4BE12B"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48CE910" w14:textId="4B3FC892" w:rsidR="00D46478" w:rsidRDefault="00D46478" w:rsidP="00D46478">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sidR="004E12E3">
        <w:rPr>
          <w:rStyle w:val="LineNumber"/>
          <w:color w:val="FF0000"/>
          <w:sz w:val="24"/>
        </w:rPr>
        <w:t>49</w:t>
      </w:r>
      <w:r w:rsidRPr="00342CF8">
        <w:rPr>
          <w:rStyle w:val="LineNumber"/>
          <w:color w:val="FF0000"/>
          <w:sz w:val="24"/>
        </w:rPr>
        <w:t>]</w:t>
      </w:r>
    </w:p>
    <w:p w14:paraId="14A02D01" w14:textId="67418F8E" w:rsidR="00E86E72" w:rsidRPr="006E5337" w:rsidRDefault="00E86E72" w:rsidP="00690533">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(f)</w:t>
      </w:r>
      <w:r w:rsidRPr="006E5337">
        <w:rPr>
          <w:sz w:val="24"/>
        </w:rPr>
        <w:tab/>
        <w:t xml:space="preserve">If it is determined that a new target is necessary, a request shall be made </w:t>
      </w:r>
      <w:r w:rsidRPr="006E5337">
        <w:rPr>
          <w:sz w:val="24"/>
        </w:rPr>
        <w:lastRenderedPageBreak/>
        <w:t xml:space="preserve">in writing to the </w:t>
      </w:r>
      <w:r w:rsidRPr="0053267E">
        <w:rPr>
          <w:strike/>
          <w:sz w:val="24"/>
          <w:highlight w:val="cyan"/>
        </w:rPr>
        <w:t>District Test</w:t>
      </w:r>
      <w:r w:rsidR="00C14A14" w:rsidRPr="0053267E">
        <w:rPr>
          <w:strike/>
          <w:sz w:val="24"/>
          <w:highlight w:val="cyan"/>
        </w:rPr>
        <w:t>ing</w:t>
      </w:r>
      <w:r w:rsidRPr="0053267E">
        <w:rPr>
          <w:strike/>
          <w:sz w:val="24"/>
          <w:highlight w:val="cyan"/>
        </w:rPr>
        <w:t xml:space="preserve"> </w:t>
      </w:r>
      <w:proofErr w:type="spellStart"/>
      <w:r w:rsidRPr="0053267E">
        <w:rPr>
          <w:strike/>
          <w:sz w:val="24"/>
          <w:highlight w:val="cyan"/>
        </w:rPr>
        <w:t>Engineer</w:t>
      </w:r>
      <w:r w:rsidR="0053267E" w:rsidRPr="0053267E">
        <w:rPr>
          <w:i/>
          <w:iCs/>
          <w:sz w:val="24"/>
          <w:highlight w:val="cyan"/>
        </w:rPr>
        <w:t>DTE</w:t>
      </w:r>
      <w:proofErr w:type="spellEnd"/>
      <w:r w:rsidR="0053267E">
        <w:rPr>
          <w:i/>
          <w:iCs/>
          <w:sz w:val="24"/>
        </w:rPr>
        <w:t xml:space="preserve"> </w:t>
      </w:r>
      <w:r w:rsidRPr="006E5337">
        <w:rPr>
          <w:sz w:val="24"/>
        </w:rPr>
        <w:t>to establish the new target.</w:t>
      </w:r>
    </w:p>
    <w:p w14:paraId="5FEB4AF7"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8FE7648" w14:textId="6DFC1EF3"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Pr>
          <w:rStyle w:val="LineNumber"/>
          <w:color w:val="FF0000"/>
          <w:sz w:val="24"/>
        </w:rPr>
        <w:t>16</w:t>
      </w:r>
      <w:r w:rsidRPr="00342CF8">
        <w:rPr>
          <w:rStyle w:val="LineNumber"/>
          <w:color w:val="FF0000"/>
          <w:sz w:val="24"/>
        </w:rPr>
        <w:t>]</w:t>
      </w:r>
    </w:p>
    <w:p w14:paraId="6FA7EFE6" w14:textId="547B61AE"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Fine aggregates for use in HMA shall be natural sand or crushed limestone, dolomite, gravel, sandstone, SF, or ACBF. SF sand may be used in HMA surface mixtures. </w:t>
      </w:r>
      <w:r w:rsidR="00FF6918" w:rsidRPr="006E5337">
        <w:rPr>
          <w:sz w:val="24"/>
        </w:rPr>
        <w:t>SF sand may only be used in HMA base and HMA intermediate mixtures i</w:t>
      </w:r>
      <w:r w:rsidR="00377637" w:rsidRPr="006E5337">
        <w:rPr>
          <w:sz w:val="24"/>
        </w:rPr>
        <w:t>f</w:t>
      </w:r>
      <w:r w:rsidR="00FF6918" w:rsidRPr="006E5337">
        <w:rPr>
          <w:sz w:val="24"/>
        </w:rPr>
        <w:t xml:space="preserve"> SF in accordance with 904.01 is used to produce the SF sand. </w:t>
      </w:r>
      <w:r w:rsidRPr="006E5337">
        <w:rPr>
          <w:sz w:val="24"/>
        </w:rPr>
        <w:t xml:space="preserve">The amount of crushed limestone sand shall not exceed 20% </w:t>
      </w:r>
      <w:r w:rsidR="00544CC1" w:rsidRPr="006E5337">
        <w:rPr>
          <w:sz w:val="24"/>
        </w:rPr>
        <w:t xml:space="preserve">by volume </w:t>
      </w:r>
      <w:r w:rsidRPr="006E5337">
        <w:rPr>
          <w:sz w:val="24"/>
        </w:rPr>
        <w:t>of the total aggregate used in HMA surface mixtures with ESAL</w:t>
      </w:r>
      <w:r w:rsidR="00F45966">
        <w:rPr>
          <w:sz w:val="24"/>
        </w:rPr>
        <w:t xml:space="preserve"> </w:t>
      </w:r>
      <w:r w:rsidR="00F45966" w:rsidRPr="00F45966">
        <w:rPr>
          <w:i/>
          <w:iCs/>
          <w:sz w:val="24"/>
          <w:highlight w:val="cyan"/>
        </w:rPr>
        <w:t>counts</w:t>
      </w:r>
      <w:r w:rsidRPr="006E5337">
        <w:rPr>
          <w:sz w:val="24"/>
        </w:rPr>
        <w:t xml:space="preserve"> equal to or greater than 3,000,000, except limestone sands manufactured from aggregates on the </w:t>
      </w:r>
      <w:r w:rsidR="005D2D8E" w:rsidRPr="006E5337">
        <w:rPr>
          <w:sz w:val="24"/>
        </w:rPr>
        <w:t>QPL</w:t>
      </w:r>
      <w:r w:rsidRPr="006E5337">
        <w:rPr>
          <w:sz w:val="24"/>
        </w:rPr>
        <w:t xml:space="preserve"> of Polish Resistant Aggregate</w:t>
      </w:r>
      <w:r w:rsidR="005D2D8E" w:rsidRPr="006E5337">
        <w:rPr>
          <w:sz w:val="24"/>
        </w:rPr>
        <w:t xml:space="preserve"> Sources</w:t>
      </w:r>
      <w:r w:rsidRPr="006E5337">
        <w:rPr>
          <w:sz w:val="24"/>
        </w:rPr>
        <w:t xml:space="preserve"> will not be limited. If soundness testing cannot be conducted, the aggregate shall come from a Category I source in accordance with ITM 203.</w:t>
      </w:r>
    </w:p>
    <w:p w14:paraId="18AB4A63"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C3C4BE8" w14:textId="4AD72F9A"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line</w:t>
      </w:r>
      <w:r>
        <w:rPr>
          <w:rStyle w:val="LineNumber"/>
          <w:color w:val="FF0000"/>
          <w:sz w:val="24"/>
        </w:rPr>
        <w:t xml:space="preserve"> 172</w:t>
      </w:r>
      <w:r w:rsidRPr="00342CF8">
        <w:rPr>
          <w:rStyle w:val="LineNumber"/>
          <w:color w:val="FF0000"/>
          <w:sz w:val="24"/>
        </w:rPr>
        <w:t>]</w:t>
      </w:r>
      <w:r w:rsidRPr="006E5337">
        <w:rPr>
          <w:sz w:val="24"/>
        </w:rPr>
        <w:tab/>
      </w:r>
    </w:p>
    <w:p w14:paraId="16D0BC38" w14:textId="4C0B4651"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Sampling and testing shall be conducted in accordance with the following AASHTO and ITM</w:t>
      </w:r>
      <w:r w:rsidRPr="00F45966">
        <w:rPr>
          <w:strike/>
          <w:sz w:val="24"/>
          <w:highlight w:val="cyan"/>
        </w:rPr>
        <w:t>s</w:t>
      </w:r>
      <w:r w:rsidR="00F45966" w:rsidRPr="00F45966">
        <w:rPr>
          <w:i/>
          <w:iCs/>
          <w:sz w:val="24"/>
        </w:rPr>
        <w:t xml:space="preserve"> </w:t>
      </w:r>
      <w:r w:rsidR="00F45966" w:rsidRPr="00F45966">
        <w:rPr>
          <w:i/>
          <w:iCs/>
          <w:sz w:val="24"/>
          <w:highlight w:val="cyan"/>
        </w:rPr>
        <w:t>procedures</w:t>
      </w:r>
      <w:r w:rsidRPr="006E5337">
        <w:rPr>
          <w:sz w:val="24"/>
        </w:rPr>
        <w:t>.</w:t>
      </w:r>
    </w:p>
    <w:p w14:paraId="3DB49028"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C4A13D1" w14:textId="7E4EA058"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Pr>
          <w:rStyle w:val="LineNumber"/>
          <w:color w:val="FF0000"/>
          <w:sz w:val="24"/>
        </w:rPr>
        <w:t>199</w:t>
      </w:r>
      <w:r w:rsidRPr="00342CF8">
        <w:rPr>
          <w:rStyle w:val="LineNumber"/>
          <w:color w:val="FF0000"/>
          <w:sz w:val="24"/>
        </w:rPr>
        <w:t>]</w:t>
      </w:r>
      <w:r w:rsidRPr="006E5337">
        <w:rPr>
          <w:sz w:val="24"/>
        </w:rPr>
        <w:tab/>
      </w:r>
    </w:p>
    <w:p w14:paraId="530B3329" w14:textId="67957A2C"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coarse aggregate shall comply with the quality requirements and the additional requirements in accordance with 904.03(a). </w:t>
      </w:r>
      <w:r w:rsidRPr="00F45966">
        <w:rPr>
          <w:strike/>
          <w:sz w:val="24"/>
          <w:highlight w:val="cyan"/>
        </w:rPr>
        <w:t>However,</w:t>
      </w:r>
      <w:r w:rsidRPr="00F45966">
        <w:rPr>
          <w:strike/>
          <w:sz w:val="24"/>
        </w:rPr>
        <w:t xml:space="preserve"> </w:t>
      </w:r>
      <w:proofErr w:type="spellStart"/>
      <w:r w:rsidRPr="00F45966">
        <w:rPr>
          <w:strike/>
          <w:sz w:val="24"/>
          <w:highlight w:val="cyan"/>
        </w:rPr>
        <w:t>c</w:t>
      </w:r>
      <w:r w:rsidR="00F45966" w:rsidRPr="00F45966">
        <w:rPr>
          <w:i/>
          <w:iCs/>
          <w:sz w:val="24"/>
          <w:highlight w:val="cyan"/>
        </w:rPr>
        <w:t>C</w:t>
      </w:r>
      <w:r w:rsidRPr="006E5337">
        <w:rPr>
          <w:sz w:val="24"/>
        </w:rPr>
        <w:t>oarse</w:t>
      </w:r>
      <w:proofErr w:type="spellEnd"/>
      <w:r w:rsidRPr="006E5337">
        <w:rPr>
          <w:sz w:val="24"/>
        </w:rPr>
        <w:t xml:space="preserve"> aggregate may be rejected based on previous performance service records. Class AP is defined as the highest classification and Class F the lowest. Blending of material for compliance with gradation or crushed particle requirements may be </w:t>
      </w:r>
      <w:r w:rsidR="0076235A" w:rsidRPr="006E5337">
        <w:rPr>
          <w:sz w:val="24"/>
        </w:rPr>
        <w:t xml:space="preserve">approved </w:t>
      </w:r>
      <w:r w:rsidRPr="006E5337">
        <w:rPr>
          <w:sz w:val="24"/>
        </w:rPr>
        <w:t xml:space="preserve">when requested in writing. Blending of aggregate products to improve the quality classification of the finished product will not be </w:t>
      </w:r>
      <w:r w:rsidR="0076235A" w:rsidRPr="006E5337">
        <w:rPr>
          <w:sz w:val="24"/>
        </w:rPr>
        <w:t>allowed</w:t>
      </w:r>
      <w:r w:rsidRPr="006E5337">
        <w:rPr>
          <w:sz w:val="24"/>
        </w:rPr>
        <w:t>.</w:t>
      </w:r>
    </w:p>
    <w:p w14:paraId="1E31AFFB" w14:textId="77777777" w:rsidR="0099051B" w:rsidRPr="006E5337" w:rsidRDefault="0099051B" w:rsidP="00C37E85">
      <w:pPr>
        <w:widowControl w:val="0"/>
        <w:tabs>
          <w:tab w:val="left" w:pos="360"/>
          <w:tab w:val="left" w:pos="1066"/>
          <w:tab w:val="left" w:pos="1440"/>
          <w:tab w:val="left" w:pos="1728"/>
          <w:tab w:val="left" w:pos="1872"/>
          <w:tab w:val="left" w:pos="2088"/>
          <w:tab w:val="left" w:leader="dot" w:pos="5760"/>
        </w:tabs>
        <w:jc w:val="both"/>
        <w:rPr>
          <w:sz w:val="24"/>
        </w:rPr>
      </w:pPr>
    </w:p>
    <w:p w14:paraId="31018E28" w14:textId="29A1DCFB"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Pr>
          <w:rStyle w:val="LineNumber"/>
          <w:color w:val="FF0000"/>
          <w:sz w:val="24"/>
        </w:rPr>
        <w:t>210</w:t>
      </w:r>
      <w:r w:rsidRPr="00342CF8">
        <w:rPr>
          <w:rStyle w:val="LineNumber"/>
          <w:color w:val="FF0000"/>
          <w:sz w:val="24"/>
        </w:rPr>
        <w:t>]</w:t>
      </w:r>
      <w:r w:rsidRPr="006E5337">
        <w:rPr>
          <w:sz w:val="24"/>
        </w:rPr>
        <w:tab/>
      </w:r>
    </w:p>
    <w:p w14:paraId="524448C7" w14:textId="08D5DECB"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coarse aggregate angularity</w:t>
      </w:r>
      <w:r w:rsidR="00AF5831" w:rsidRPr="006E5337">
        <w:rPr>
          <w:sz w:val="24"/>
        </w:rPr>
        <w:t>,</w:t>
      </w:r>
      <w:r w:rsidRPr="006E5337">
        <w:rPr>
          <w:sz w:val="24"/>
        </w:rPr>
        <w:t xml:space="preserve"> CAA</w:t>
      </w:r>
      <w:r w:rsidR="00E11994" w:rsidRPr="00E11994">
        <w:rPr>
          <w:i/>
          <w:iCs/>
          <w:sz w:val="24"/>
          <w:highlight w:val="cyan"/>
        </w:rPr>
        <w:t>,</w:t>
      </w:r>
      <w:r w:rsidRPr="006E5337">
        <w:rPr>
          <w:sz w:val="24"/>
        </w:rPr>
        <w:t xml:space="preserve"> of the total blended aggregate, including recycled materials, shall meet or exceed the minimum values for the appropriate ESAL category and position within the pavement structure as follows.</w:t>
      </w:r>
    </w:p>
    <w:p w14:paraId="20A8C8B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1A74CC5" w14:textId="5CF19CF6"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Pr>
          <w:rStyle w:val="LineNumber"/>
          <w:color w:val="FF0000"/>
          <w:sz w:val="24"/>
        </w:rPr>
        <w:t>255</w:t>
      </w:r>
      <w:r w:rsidRPr="00342CF8">
        <w:rPr>
          <w:rStyle w:val="LineNumber"/>
          <w:color w:val="FF0000"/>
          <w:sz w:val="24"/>
        </w:rPr>
        <w:t>]</w:t>
      </w:r>
      <w:r w:rsidRPr="006E5337">
        <w:rPr>
          <w:sz w:val="24"/>
        </w:rPr>
        <w:tab/>
      </w:r>
    </w:p>
    <w:p w14:paraId="509D3502" w14:textId="4277CBE5" w:rsidR="00101FEC" w:rsidRPr="006E5337" w:rsidRDefault="00101FEC"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c.</w:t>
      </w:r>
      <w:r w:rsidRPr="006E5337">
        <w:rPr>
          <w:sz w:val="24"/>
        </w:rPr>
        <w:tab/>
        <w:t>ESAL Category 4 and type D surface mixtures. High friction aggregates including ACBF slag, SF slag, sandstone</w:t>
      </w:r>
      <w:r w:rsidR="00E11994" w:rsidRPr="00E11994">
        <w:rPr>
          <w:sz w:val="24"/>
          <w:highlight w:val="cyan"/>
        </w:rPr>
        <w:t>,</w:t>
      </w:r>
      <w:r w:rsidRPr="006E5337">
        <w:rPr>
          <w:sz w:val="24"/>
        </w:rPr>
        <w:t xml:space="preserve"> or aggregates in accordance with ITM 221 shall be used</w:t>
      </w:r>
      <w:r w:rsidR="005E113B" w:rsidRPr="006E5337">
        <w:rPr>
          <w:sz w:val="24"/>
        </w:rPr>
        <w:t xml:space="preserve"> </w:t>
      </w:r>
      <w:r w:rsidR="005E113B" w:rsidRPr="006E5337">
        <w:rPr>
          <w:rFonts w:eastAsia="Calibri"/>
          <w:sz w:val="24"/>
        </w:rPr>
        <w:t>and at a minimum shall comprise 50% by volume of the coarse aggregate</w:t>
      </w:r>
      <w:r w:rsidRPr="006E5337">
        <w:rPr>
          <w:sz w:val="24"/>
        </w:rPr>
        <w:t>.</w:t>
      </w:r>
    </w:p>
    <w:p w14:paraId="2AF55747"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C1F6468" w14:textId="5E92290A"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Pr>
          <w:rStyle w:val="LineNumber"/>
          <w:color w:val="FF0000"/>
          <w:sz w:val="24"/>
        </w:rPr>
        <w:t>272</w:t>
      </w:r>
      <w:r w:rsidRPr="00342CF8">
        <w:rPr>
          <w:rStyle w:val="LineNumber"/>
          <w:color w:val="FF0000"/>
          <w:sz w:val="24"/>
        </w:rPr>
        <w:t>]</w:t>
      </w:r>
      <w:r w:rsidRPr="006E5337">
        <w:rPr>
          <w:sz w:val="24"/>
        </w:rPr>
        <w:tab/>
      </w:r>
    </w:p>
    <w:p w14:paraId="4D12B9E5" w14:textId="190B83C1" w:rsidR="00101FEC" w:rsidRDefault="00101FEC"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SF slag, sandstone, crushed dolomite</w:t>
      </w:r>
      <w:r w:rsidR="00E11994" w:rsidRPr="00E11994">
        <w:rPr>
          <w:i/>
          <w:iCs/>
          <w:sz w:val="24"/>
          <w:highlight w:val="cyan"/>
        </w:rPr>
        <w:t>,</w:t>
      </w:r>
      <w:r w:rsidR="00E11994">
        <w:rPr>
          <w:sz w:val="24"/>
        </w:rPr>
        <w:t xml:space="preserve"> </w:t>
      </w:r>
      <w:r w:rsidRPr="006E5337">
        <w:rPr>
          <w:sz w:val="24"/>
        </w:rPr>
        <w:t>and polish resistant aggregates in accordance with 904.03(a) may be used in SMA mixtures provided the mixture</w:t>
      </w:r>
      <w:r w:rsidR="001062B0" w:rsidRPr="006E5337">
        <w:rPr>
          <w:sz w:val="24"/>
        </w:rPr>
        <w:t>s</w:t>
      </w:r>
      <w:r w:rsidRPr="006E5337">
        <w:rPr>
          <w:sz w:val="24"/>
        </w:rPr>
        <w:t xml:space="preserve"> </w:t>
      </w:r>
      <w:r w:rsidR="001062B0" w:rsidRPr="006E5337">
        <w:rPr>
          <w:sz w:val="24"/>
        </w:rPr>
        <w:t>are</w:t>
      </w:r>
      <w:r w:rsidRPr="006E5337">
        <w:rPr>
          <w:sz w:val="24"/>
        </w:rPr>
        <w:t xml:space="preserve"> designed in accordance with ITM 220.</w:t>
      </w:r>
    </w:p>
    <w:p w14:paraId="69CA4965" w14:textId="106E9012" w:rsidR="004E12E3" w:rsidRDefault="004E12E3" w:rsidP="00C37E85">
      <w:pPr>
        <w:widowControl w:val="0"/>
        <w:tabs>
          <w:tab w:val="left" w:pos="360"/>
          <w:tab w:val="left" w:pos="1066"/>
          <w:tab w:val="left" w:pos="1440"/>
          <w:tab w:val="left" w:pos="1728"/>
          <w:tab w:val="left" w:pos="1872"/>
          <w:tab w:val="left" w:pos="2088"/>
          <w:tab w:val="left" w:leader="dot" w:pos="5760"/>
        </w:tabs>
        <w:jc w:val="both"/>
        <w:rPr>
          <w:sz w:val="24"/>
        </w:rPr>
      </w:pPr>
    </w:p>
    <w:p w14:paraId="6676E9D8" w14:textId="56CA7BA9"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Pr>
          <w:rStyle w:val="LineNumber"/>
          <w:color w:val="FF0000"/>
          <w:sz w:val="24"/>
        </w:rPr>
        <w:t>27</w:t>
      </w:r>
      <w:r>
        <w:rPr>
          <w:rStyle w:val="LineNumber"/>
          <w:color w:val="FF0000"/>
          <w:sz w:val="24"/>
        </w:rPr>
        <w:t>7, table,</w:t>
      </w:r>
      <w:r w:rsidRPr="004E12E3">
        <w:rPr>
          <w:rStyle w:val="LineNumber"/>
          <w:i/>
          <w:iCs/>
          <w:color w:val="FF0000"/>
          <w:sz w:val="24"/>
        </w:rPr>
        <w:t xml:space="preserve"> see</w:t>
      </w:r>
      <w:r>
        <w:rPr>
          <w:rStyle w:val="LineNumber"/>
          <w:color w:val="FF0000"/>
          <w:sz w:val="24"/>
        </w:rPr>
        <w:t xml:space="preserve"> notes row</w:t>
      </w:r>
      <w:r w:rsidRPr="00342CF8">
        <w:rPr>
          <w:rStyle w:val="LineNumber"/>
          <w:color w:val="FF0000"/>
          <w:sz w:val="24"/>
        </w:rPr>
        <w:t>]</w:t>
      </w:r>
    </w:p>
    <w:p w14:paraId="3FE962A4" w14:textId="77777777" w:rsidR="004E12E3" w:rsidRPr="00D11216" w:rsidRDefault="004E12E3" w:rsidP="004E12E3">
      <w:pPr>
        <w:widowControl w:val="0"/>
        <w:tabs>
          <w:tab w:val="left" w:pos="360"/>
          <w:tab w:val="left" w:pos="1066"/>
          <w:tab w:val="left" w:pos="1440"/>
          <w:tab w:val="left" w:pos="1728"/>
          <w:tab w:val="left" w:pos="1872"/>
          <w:tab w:val="left" w:pos="2088"/>
          <w:tab w:val="left" w:leader="dot" w:pos="5760"/>
        </w:tabs>
        <w:ind w:left="1066" w:right="504" w:hanging="1066"/>
        <w:jc w:val="both"/>
        <w:rPr>
          <w:szCs w:val="20"/>
        </w:rPr>
      </w:pPr>
      <w:r w:rsidRPr="00D11216">
        <w:rPr>
          <w:szCs w:val="20"/>
        </w:rPr>
        <w:t>Notes:</w:t>
      </w:r>
      <w:r w:rsidRPr="00D11216">
        <w:rPr>
          <w:szCs w:val="20"/>
        </w:rPr>
        <w:tab/>
      </w:r>
      <w:r w:rsidRPr="00D11216">
        <w:rPr>
          <w:szCs w:val="20"/>
          <w:vertAlign w:val="superscript"/>
        </w:rPr>
        <w:t>(1)</w:t>
      </w:r>
      <w:r w:rsidRPr="00D11216">
        <w:rPr>
          <w:szCs w:val="20"/>
        </w:rPr>
        <w:tab/>
        <w:t>The liquid limit shall not exceed 25 (35 if slag) and the plasticity index shall not exceed 5. The liquid limit shall be determined in accordance with AASHTO T 89 and the plasticity index in accordance with AASHTO T 90.</w:t>
      </w:r>
    </w:p>
    <w:p w14:paraId="777A0877" w14:textId="77777777" w:rsidR="004E12E3" w:rsidRPr="00D11216" w:rsidRDefault="004E12E3" w:rsidP="004E12E3">
      <w:pPr>
        <w:widowControl w:val="0"/>
        <w:tabs>
          <w:tab w:val="left" w:pos="360"/>
          <w:tab w:val="left" w:pos="1066"/>
          <w:tab w:val="left" w:pos="1440"/>
          <w:tab w:val="left" w:pos="1728"/>
          <w:tab w:val="left" w:pos="1872"/>
          <w:tab w:val="left" w:pos="2088"/>
          <w:tab w:val="left" w:leader="dot" w:pos="5760"/>
        </w:tabs>
        <w:ind w:left="1066" w:right="504" w:hanging="1066"/>
        <w:jc w:val="both"/>
        <w:rPr>
          <w:szCs w:val="20"/>
        </w:rPr>
      </w:pPr>
      <w:r w:rsidRPr="00D11216">
        <w:rPr>
          <w:szCs w:val="20"/>
        </w:rPr>
        <w:tab/>
      </w:r>
      <w:r w:rsidRPr="00D11216">
        <w:rPr>
          <w:szCs w:val="20"/>
        </w:rPr>
        <w:tab/>
      </w:r>
      <w:r w:rsidRPr="00D11216">
        <w:rPr>
          <w:szCs w:val="20"/>
          <w:vertAlign w:val="superscript"/>
        </w:rPr>
        <w:t>(2)</w:t>
      </w:r>
      <w:r w:rsidRPr="00D11216">
        <w:rPr>
          <w:szCs w:val="20"/>
        </w:rPr>
        <w:tab/>
        <w:t>Includes the total amount passing the No. 200 (75 µm) sieve as determined by AASHTO T 11 and AASHTO T 27.</w:t>
      </w:r>
    </w:p>
    <w:p w14:paraId="1FA3A3BC" w14:textId="77777777" w:rsidR="004E12E3" w:rsidRPr="00D11216" w:rsidRDefault="004E12E3" w:rsidP="004E12E3">
      <w:pPr>
        <w:widowControl w:val="0"/>
        <w:tabs>
          <w:tab w:val="left" w:pos="360"/>
          <w:tab w:val="left" w:pos="1066"/>
          <w:tab w:val="left" w:pos="1440"/>
          <w:tab w:val="left" w:pos="1728"/>
          <w:tab w:val="left" w:pos="1872"/>
          <w:tab w:val="left" w:pos="2088"/>
          <w:tab w:val="left" w:leader="dot" w:pos="5760"/>
        </w:tabs>
        <w:ind w:left="1066" w:right="504" w:hanging="1066"/>
        <w:jc w:val="both"/>
        <w:rPr>
          <w:szCs w:val="20"/>
        </w:rPr>
      </w:pPr>
      <w:r w:rsidRPr="00D11216">
        <w:rPr>
          <w:szCs w:val="20"/>
        </w:rPr>
        <w:tab/>
      </w:r>
      <w:r w:rsidRPr="00D11216">
        <w:rPr>
          <w:szCs w:val="20"/>
        </w:rPr>
        <w:tab/>
      </w:r>
      <w:r w:rsidRPr="00D11216">
        <w:rPr>
          <w:szCs w:val="20"/>
          <w:vertAlign w:val="superscript"/>
        </w:rPr>
        <w:t>(3)</w:t>
      </w:r>
      <w:r w:rsidRPr="00D11216">
        <w:rPr>
          <w:szCs w:val="20"/>
        </w:rPr>
        <w:tab/>
        <w:t xml:space="preserve">Decant may be </w:t>
      </w:r>
      <w:r w:rsidRPr="00D11216">
        <w:rPr>
          <w:i/>
          <w:iCs/>
          <w:szCs w:val="20"/>
          <w:highlight w:val="cyan"/>
        </w:rPr>
        <w:t>from</w:t>
      </w:r>
      <w:r w:rsidRPr="00D11216">
        <w:rPr>
          <w:szCs w:val="20"/>
        </w:rPr>
        <w:t xml:space="preserve"> 0 </w:t>
      </w:r>
      <w:r w:rsidRPr="00D11216">
        <w:rPr>
          <w:strike/>
          <w:szCs w:val="20"/>
          <w:highlight w:val="cyan"/>
        </w:rPr>
        <w:t>-</w:t>
      </w:r>
      <w:r w:rsidRPr="00D11216">
        <w:rPr>
          <w:i/>
          <w:iCs/>
          <w:szCs w:val="20"/>
          <w:highlight w:val="cyan"/>
        </w:rPr>
        <w:t>to</w:t>
      </w:r>
      <w:r w:rsidRPr="00D11216">
        <w:rPr>
          <w:i/>
          <w:iCs/>
          <w:szCs w:val="20"/>
        </w:rPr>
        <w:t xml:space="preserve"> </w:t>
      </w:r>
      <w:r w:rsidRPr="00D11216">
        <w:rPr>
          <w:szCs w:val="20"/>
        </w:rPr>
        <w:t>2.5 for stone and slag.</w:t>
      </w:r>
    </w:p>
    <w:p w14:paraId="2074CAAC" w14:textId="3B8FDC2F" w:rsidR="004E12E3" w:rsidRDefault="004E12E3" w:rsidP="00C37E85">
      <w:pPr>
        <w:widowControl w:val="0"/>
        <w:tabs>
          <w:tab w:val="left" w:pos="360"/>
          <w:tab w:val="left" w:pos="1066"/>
          <w:tab w:val="left" w:pos="1440"/>
          <w:tab w:val="left" w:pos="1728"/>
          <w:tab w:val="left" w:pos="1872"/>
          <w:tab w:val="left" w:pos="2088"/>
          <w:tab w:val="left" w:leader="dot" w:pos="5760"/>
        </w:tabs>
        <w:jc w:val="both"/>
        <w:rPr>
          <w:sz w:val="24"/>
        </w:rPr>
      </w:pPr>
    </w:p>
    <w:p w14:paraId="173FB48B" w14:textId="5F1EF8FD"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Pr>
          <w:rStyle w:val="LineNumber"/>
          <w:color w:val="FF0000"/>
          <w:sz w:val="24"/>
        </w:rPr>
        <w:t>2</w:t>
      </w:r>
      <w:r>
        <w:rPr>
          <w:rStyle w:val="LineNumber"/>
          <w:color w:val="FF0000"/>
          <w:sz w:val="24"/>
        </w:rPr>
        <w:t>81</w:t>
      </w:r>
      <w:r w:rsidRPr="00342CF8">
        <w:rPr>
          <w:rStyle w:val="LineNumber"/>
          <w:color w:val="FF0000"/>
          <w:sz w:val="24"/>
        </w:rPr>
        <w:t>]</w:t>
      </w:r>
      <w:r w:rsidRPr="006E5337">
        <w:rPr>
          <w:sz w:val="24"/>
        </w:rPr>
        <w:tab/>
      </w:r>
    </w:p>
    <w:p w14:paraId="11A9C1A3" w14:textId="032CDDD5"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Sampling and testing will be in accordance with the following AASHTO, ASTM, and ITM</w:t>
      </w:r>
      <w:r w:rsidRPr="00E11994">
        <w:rPr>
          <w:strike/>
          <w:sz w:val="24"/>
          <w:highlight w:val="cyan"/>
        </w:rPr>
        <w:t>s</w:t>
      </w:r>
      <w:r w:rsidR="00E11994" w:rsidRPr="00E11994">
        <w:rPr>
          <w:sz w:val="24"/>
        </w:rPr>
        <w:t xml:space="preserve"> </w:t>
      </w:r>
      <w:r w:rsidR="00E11994" w:rsidRPr="00E11994">
        <w:rPr>
          <w:i/>
          <w:iCs/>
          <w:sz w:val="24"/>
          <w:highlight w:val="cyan"/>
        </w:rPr>
        <w:t>procedures</w:t>
      </w:r>
      <w:r w:rsidR="00E11994" w:rsidRPr="00E11994">
        <w:rPr>
          <w:sz w:val="24"/>
        </w:rPr>
        <w:t>.</w:t>
      </w:r>
    </w:p>
    <w:p w14:paraId="38763A65"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242EAA9" w14:textId="080E4C4A" w:rsidR="004E12E3" w:rsidRDefault="004E12E3" w:rsidP="004E12E3">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4</w:t>
      </w:r>
      <w:r w:rsidRPr="00342CF8">
        <w:rPr>
          <w:rStyle w:val="LineNumber"/>
          <w:color w:val="FF0000"/>
          <w:sz w:val="24"/>
        </w:rPr>
        <w:t xml:space="preserve">, line </w:t>
      </w:r>
      <w:r>
        <w:rPr>
          <w:rStyle w:val="LineNumber"/>
          <w:color w:val="FF0000"/>
          <w:sz w:val="24"/>
        </w:rPr>
        <w:t>334</w:t>
      </w:r>
      <w:r w:rsidRPr="00342CF8">
        <w:rPr>
          <w:rStyle w:val="LineNumber"/>
          <w:color w:val="FF0000"/>
          <w:sz w:val="24"/>
        </w:rPr>
        <w:t>]</w:t>
      </w:r>
      <w:r w:rsidRPr="006E5337">
        <w:rPr>
          <w:sz w:val="24"/>
        </w:rPr>
        <w:tab/>
      </w:r>
    </w:p>
    <w:p w14:paraId="3A9FED41" w14:textId="58A896EF"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Precast concrete riprap shall consist of unreinforced concrete units of the thickness specified and shall be in accordance with the details shown on the plans. The precast concrete units shall be in accordance with </w:t>
      </w:r>
      <w:r w:rsidR="00CA0421" w:rsidRPr="006E5337">
        <w:rPr>
          <w:sz w:val="24"/>
        </w:rPr>
        <w:t>ASTM C</w:t>
      </w:r>
      <w:r w:rsidRPr="006E5337">
        <w:rPr>
          <w:sz w:val="24"/>
        </w:rPr>
        <w:t>139</w:t>
      </w:r>
      <w:r w:rsidR="00E11994" w:rsidRPr="00E11994">
        <w:rPr>
          <w:i/>
          <w:iCs/>
          <w:sz w:val="24"/>
          <w:highlight w:val="cyan"/>
        </w:rPr>
        <w:t>,</w:t>
      </w:r>
      <w:r w:rsidRPr="006E5337">
        <w:rPr>
          <w:sz w:val="24"/>
        </w:rPr>
        <w:t xml:space="preserve"> except the fine aggregates shall be in accordance with 904.02(a) and the coarse aggregates, class A or higher, shall be in accordance with 904.03. The minimum compressive strength shall be 2</w:t>
      </w:r>
      <w:r w:rsidR="00A91765" w:rsidRPr="006E5337">
        <w:rPr>
          <w:sz w:val="24"/>
        </w:rPr>
        <w:t>,</w:t>
      </w:r>
      <w:r w:rsidRPr="006E5337">
        <w:rPr>
          <w:sz w:val="24"/>
        </w:rPr>
        <w:t xml:space="preserve">500 psi for an average of </w:t>
      </w:r>
      <w:r w:rsidR="00D420DB" w:rsidRPr="006E5337">
        <w:rPr>
          <w:sz w:val="24"/>
        </w:rPr>
        <w:t xml:space="preserve">three </w:t>
      </w:r>
      <w:r w:rsidRPr="006E5337">
        <w:rPr>
          <w:sz w:val="24"/>
        </w:rPr>
        <w:t>units and 2</w:t>
      </w:r>
      <w:r w:rsidR="00A91765" w:rsidRPr="006E5337">
        <w:rPr>
          <w:sz w:val="24"/>
        </w:rPr>
        <w:t>,</w:t>
      </w:r>
      <w:r w:rsidRPr="006E5337">
        <w:rPr>
          <w:sz w:val="24"/>
        </w:rPr>
        <w:t xml:space="preserve">300 psi for individual units. The maximum water absorption shall be 12 </w:t>
      </w:r>
      <w:proofErr w:type="spellStart"/>
      <w:r w:rsidRPr="006E5337">
        <w:rPr>
          <w:sz w:val="24"/>
        </w:rPr>
        <w:t>lb</w:t>
      </w:r>
      <w:proofErr w:type="spellEnd"/>
      <w:r w:rsidRPr="006E5337">
        <w:rPr>
          <w:sz w:val="24"/>
        </w:rPr>
        <w:t xml:space="preserve">/cu ft for an average of </w:t>
      </w:r>
      <w:r w:rsidR="00D420DB" w:rsidRPr="006E5337">
        <w:rPr>
          <w:sz w:val="24"/>
        </w:rPr>
        <w:t>three</w:t>
      </w:r>
      <w:r w:rsidRPr="006E5337">
        <w:rPr>
          <w:sz w:val="24"/>
        </w:rPr>
        <w:t xml:space="preserve"> units.</w:t>
      </w:r>
    </w:p>
    <w:p w14:paraId="245DA4C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B7A1650" w14:textId="77777777" w:rsidR="00105E5D" w:rsidRPr="006E5337" w:rsidRDefault="00105E5D" w:rsidP="00753549">
      <w:pPr>
        <w:widowControl w:val="0"/>
        <w:tabs>
          <w:tab w:val="left" w:pos="360"/>
          <w:tab w:val="left" w:pos="1066"/>
          <w:tab w:val="left" w:pos="1440"/>
          <w:tab w:val="left" w:pos="1728"/>
          <w:tab w:val="left" w:pos="1872"/>
          <w:tab w:val="left" w:pos="2088"/>
          <w:tab w:val="left" w:leader="dot" w:pos="5760"/>
        </w:tabs>
        <w:jc w:val="both"/>
        <w:rPr>
          <w:sz w:val="24"/>
        </w:rPr>
      </w:pPr>
    </w:p>
    <w:p w14:paraId="0C9393D5" w14:textId="77777777" w:rsidR="00E86E72" w:rsidRPr="006E5337" w:rsidRDefault="00E86E72" w:rsidP="00342CF8">
      <w:pPr>
        <w:pStyle w:val="Heading2"/>
      </w:pPr>
      <w:bookmarkStart w:id="81" w:name="_Toc75242659"/>
      <w:bookmarkStart w:id="82" w:name="_Toc78092803"/>
      <w:bookmarkStart w:id="83" w:name="_Toc78940906"/>
      <w:bookmarkStart w:id="84" w:name="_Toc94499395"/>
      <w:bookmarkStart w:id="85" w:name="_Toc94601464"/>
      <w:bookmarkStart w:id="86" w:name="_Toc104104840"/>
      <w:bookmarkStart w:id="87" w:name="_Toc113343502"/>
      <w:bookmarkStart w:id="88" w:name="_Toc133629428"/>
      <w:bookmarkStart w:id="89" w:name="_Hlk126763681"/>
      <w:r w:rsidRPr="006E5337">
        <w:t>SECTION 905 – MASONRY UNITS</w:t>
      </w:r>
      <w:bookmarkEnd w:id="81"/>
      <w:bookmarkEnd w:id="82"/>
      <w:bookmarkEnd w:id="83"/>
      <w:bookmarkEnd w:id="84"/>
      <w:bookmarkEnd w:id="85"/>
      <w:bookmarkEnd w:id="86"/>
      <w:bookmarkEnd w:id="87"/>
      <w:bookmarkEnd w:id="88"/>
    </w:p>
    <w:p w14:paraId="1A07DFA2"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bookmarkEnd w:id="89"/>
    <w:p w14:paraId="37AAA45F" w14:textId="2757999E" w:rsidR="00617A45" w:rsidRDefault="00617A45" w:rsidP="00617A4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5</w:t>
      </w:r>
      <w:r w:rsidRPr="00342CF8">
        <w:rPr>
          <w:rStyle w:val="LineNumber"/>
          <w:color w:val="FF0000"/>
          <w:sz w:val="24"/>
        </w:rPr>
        <w:t xml:space="preserve">, line </w:t>
      </w:r>
      <w:r>
        <w:rPr>
          <w:rStyle w:val="LineNumber"/>
          <w:color w:val="FF0000"/>
          <w:sz w:val="24"/>
        </w:rPr>
        <w:t>72</w:t>
      </w:r>
      <w:r w:rsidRPr="00342CF8">
        <w:rPr>
          <w:rStyle w:val="LineNumber"/>
          <w:color w:val="FF0000"/>
          <w:sz w:val="24"/>
        </w:rPr>
        <w:t>]</w:t>
      </w:r>
    </w:p>
    <w:p w14:paraId="60F44BD4" w14:textId="50AF19B3" w:rsidR="00375ABA" w:rsidRPr="006E5337" w:rsidRDefault="00375ABA" w:rsidP="005A1E0B">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(c)</w:t>
      </w:r>
      <w:r w:rsidRPr="006E5337">
        <w:rPr>
          <w:sz w:val="24"/>
        </w:rPr>
        <w:tab/>
        <w:t xml:space="preserve">Cast iron detectable warning </w:t>
      </w:r>
      <w:r w:rsidR="00465233" w:rsidRPr="006E5337">
        <w:rPr>
          <w:sz w:val="24"/>
        </w:rPr>
        <w:t xml:space="preserve">surfaces </w:t>
      </w:r>
      <w:r w:rsidRPr="006E5337">
        <w:rPr>
          <w:sz w:val="24"/>
        </w:rPr>
        <w:t xml:space="preserve">shall be manufactured from gray iron in accordance with AASHTO M 105, Class </w:t>
      </w:r>
      <w:r w:rsidR="00A2182C" w:rsidRPr="006E5337">
        <w:rPr>
          <w:sz w:val="24"/>
        </w:rPr>
        <w:t xml:space="preserve">No. </w:t>
      </w:r>
      <w:r w:rsidRPr="006E5337">
        <w:rPr>
          <w:sz w:val="24"/>
        </w:rPr>
        <w:t>30A as a minimum. The truncated domes shall be as shown on the plans. The tops of the domes and the space between domes shall have a non-slip textured surface. The minimum thickness of the casting shall be 0.</w:t>
      </w:r>
      <w:r w:rsidR="00A30324" w:rsidRPr="006E5337">
        <w:rPr>
          <w:sz w:val="24"/>
        </w:rPr>
        <w:t>2</w:t>
      </w:r>
      <w:r w:rsidRPr="006E5337">
        <w:rPr>
          <w:sz w:val="24"/>
        </w:rPr>
        <w:t>0 in. The minimum thickness shall not be measured within the area of integral reinforcing ribs or bracing, domes</w:t>
      </w:r>
      <w:r w:rsidR="00A502C4" w:rsidRPr="00A502C4">
        <w:rPr>
          <w:i/>
          <w:iCs/>
          <w:sz w:val="24"/>
          <w:highlight w:val="cyan"/>
        </w:rPr>
        <w:t>,</w:t>
      </w:r>
      <w:r w:rsidRPr="006E5337">
        <w:rPr>
          <w:sz w:val="24"/>
        </w:rPr>
        <w:t xml:space="preserve"> or the textured surface.</w:t>
      </w:r>
    </w:p>
    <w:p w14:paraId="170DEF77" w14:textId="77777777" w:rsidR="00375ABA" w:rsidRPr="006E5337" w:rsidRDefault="00375ABA" w:rsidP="00C37E85">
      <w:pPr>
        <w:widowControl w:val="0"/>
        <w:tabs>
          <w:tab w:val="left" w:pos="360"/>
          <w:tab w:val="left" w:pos="1066"/>
          <w:tab w:val="left" w:pos="1440"/>
          <w:tab w:val="left" w:pos="1728"/>
          <w:tab w:val="left" w:pos="1872"/>
          <w:tab w:val="left" w:pos="2088"/>
          <w:tab w:val="left" w:leader="dot" w:pos="5760"/>
        </w:tabs>
        <w:jc w:val="both"/>
        <w:rPr>
          <w:sz w:val="24"/>
        </w:rPr>
      </w:pPr>
    </w:p>
    <w:p w14:paraId="1A3540EE" w14:textId="21A82D7C" w:rsidR="00617A45" w:rsidRDefault="00617A45" w:rsidP="00617A4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5</w:t>
      </w:r>
      <w:r w:rsidRPr="00342CF8">
        <w:rPr>
          <w:rStyle w:val="LineNumber"/>
          <w:color w:val="FF0000"/>
          <w:sz w:val="24"/>
        </w:rPr>
        <w:t xml:space="preserve">, line </w:t>
      </w:r>
      <w:r>
        <w:rPr>
          <w:rStyle w:val="LineNumber"/>
          <w:color w:val="FF0000"/>
          <w:sz w:val="24"/>
        </w:rPr>
        <w:t>93</w:t>
      </w:r>
      <w:r w:rsidRPr="00342CF8">
        <w:rPr>
          <w:rStyle w:val="LineNumber"/>
          <w:color w:val="FF0000"/>
          <w:sz w:val="24"/>
        </w:rPr>
        <w:t>]</w:t>
      </w:r>
    </w:p>
    <w:p w14:paraId="734306ED" w14:textId="520482A4" w:rsidR="00B239AA"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These units shall be cast in substantial permanent steel forms. Structural concrete shall attain a minimum </w:t>
      </w:r>
      <w:r w:rsidR="000812F7" w:rsidRPr="006E5337">
        <w:rPr>
          <w:sz w:val="24"/>
        </w:rPr>
        <w:t>28-day</w:t>
      </w:r>
      <w:r w:rsidRPr="006E5337">
        <w:rPr>
          <w:sz w:val="24"/>
        </w:rPr>
        <w:t xml:space="preserve"> compress</w:t>
      </w:r>
      <w:r w:rsidR="0010181E" w:rsidRPr="006E5337">
        <w:rPr>
          <w:sz w:val="24"/>
        </w:rPr>
        <w:t xml:space="preserve">ive strength of 3,000 psi </w:t>
      </w:r>
      <w:r w:rsidRPr="006E5337">
        <w:rPr>
          <w:sz w:val="24"/>
        </w:rPr>
        <w:t>as determined in accordance with AASHTO T 22. When air</w:t>
      </w:r>
      <w:r w:rsidR="00896043" w:rsidRPr="00896043">
        <w:rPr>
          <w:sz w:val="24"/>
          <w:highlight w:val="cyan"/>
        </w:rPr>
        <w:t>-</w:t>
      </w:r>
      <w:r w:rsidRPr="006E5337">
        <w:rPr>
          <w:sz w:val="24"/>
        </w:rPr>
        <w:t>entrained concrete is specified, it shall have an air content of from 5% to 8% by volume. The precast units shall be cured in accordance with AASHTO M 170. Water absorption of individual cores taken from such units shall not exceed 9%. Additional reinforcement shall be provided as needed to handle the precast units.</w:t>
      </w:r>
    </w:p>
    <w:p w14:paraId="1214B73B" w14:textId="77777777" w:rsidR="00617A45" w:rsidRPr="006E5337" w:rsidRDefault="00617A45" w:rsidP="00C37E85">
      <w:pPr>
        <w:widowControl w:val="0"/>
        <w:tabs>
          <w:tab w:val="left" w:pos="360"/>
          <w:tab w:val="left" w:pos="1066"/>
          <w:tab w:val="left" w:pos="1440"/>
          <w:tab w:val="left" w:pos="1728"/>
          <w:tab w:val="left" w:pos="1872"/>
          <w:tab w:val="left" w:pos="2088"/>
          <w:tab w:val="left" w:leader="dot" w:pos="5760"/>
        </w:tabs>
        <w:jc w:val="both"/>
        <w:rPr>
          <w:sz w:val="24"/>
        </w:rPr>
      </w:pPr>
    </w:p>
    <w:p w14:paraId="6D6DB24C" w14:textId="77777777" w:rsidR="003C295B" w:rsidRPr="006E5337" w:rsidRDefault="003C295B" w:rsidP="00C37E85">
      <w:pPr>
        <w:widowControl w:val="0"/>
        <w:tabs>
          <w:tab w:val="left" w:pos="360"/>
          <w:tab w:val="left" w:pos="1066"/>
          <w:tab w:val="left" w:pos="1440"/>
          <w:tab w:val="left" w:pos="1728"/>
          <w:tab w:val="left" w:pos="1872"/>
          <w:tab w:val="left" w:pos="2088"/>
          <w:tab w:val="left" w:leader="dot" w:pos="5760"/>
        </w:tabs>
        <w:jc w:val="both"/>
        <w:rPr>
          <w:sz w:val="24"/>
        </w:rPr>
      </w:pPr>
    </w:p>
    <w:p w14:paraId="460E4447" w14:textId="3F5F8047" w:rsidR="00E86E72" w:rsidRPr="006E5337" w:rsidRDefault="00E86E72" w:rsidP="00342CF8">
      <w:pPr>
        <w:pStyle w:val="Heading2"/>
      </w:pPr>
      <w:bookmarkStart w:id="90" w:name="_Toc75242669"/>
      <w:bookmarkStart w:id="91" w:name="_Toc78092813"/>
      <w:bookmarkStart w:id="92" w:name="_Toc78940916"/>
      <w:bookmarkStart w:id="93" w:name="_Toc94499405"/>
      <w:bookmarkStart w:id="94" w:name="_Toc94601474"/>
      <w:bookmarkStart w:id="95" w:name="_Toc104104850"/>
      <w:bookmarkStart w:id="96" w:name="_Toc113343512"/>
      <w:bookmarkStart w:id="97" w:name="_Toc133629438"/>
      <w:r w:rsidRPr="006E5337">
        <w:t>SECTION 906 – JOINT MATERIALS</w:t>
      </w:r>
      <w:bookmarkEnd w:id="90"/>
      <w:bookmarkEnd w:id="91"/>
      <w:bookmarkEnd w:id="92"/>
      <w:bookmarkEnd w:id="93"/>
      <w:bookmarkEnd w:id="94"/>
      <w:bookmarkEnd w:id="95"/>
      <w:bookmarkEnd w:id="96"/>
      <w:bookmarkEnd w:id="97"/>
    </w:p>
    <w:p w14:paraId="2C5E28DE" w14:textId="440A963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C77337A" w14:textId="3DF5A5A2" w:rsidR="00617A45" w:rsidRDefault="00617A45" w:rsidP="00617A4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6</w:t>
      </w:r>
      <w:r w:rsidRPr="00342CF8">
        <w:rPr>
          <w:rStyle w:val="LineNumber"/>
          <w:color w:val="FF0000"/>
          <w:sz w:val="24"/>
        </w:rPr>
        <w:t xml:space="preserve">, line </w:t>
      </w:r>
      <w:r>
        <w:rPr>
          <w:rStyle w:val="LineNumber"/>
          <w:color w:val="FF0000"/>
          <w:sz w:val="24"/>
        </w:rPr>
        <w:t>8</w:t>
      </w:r>
      <w:r w:rsidRPr="00342CF8">
        <w:rPr>
          <w:rStyle w:val="LineNumber"/>
          <w:color w:val="FF0000"/>
          <w:sz w:val="24"/>
        </w:rPr>
        <w:t>]</w:t>
      </w:r>
    </w:p>
    <w:p w14:paraId="78BC4BE9" w14:textId="0079EEC0" w:rsidR="00896043" w:rsidRPr="00896043" w:rsidRDefault="00896043" w:rsidP="00C37E85">
      <w:pPr>
        <w:widowControl w:val="0"/>
        <w:tabs>
          <w:tab w:val="left" w:pos="360"/>
          <w:tab w:val="left" w:pos="1066"/>
          <w:tab w:val="left" w:pos="1440"/>
          <w:tab w:val="left" w:pos="1728"/>
          <w:tab w:val="left" w:pos="1872"/>
          <w:tab w:val="left" w:pos="2088"/>
          <w:tab w:val="left" w:leader="dot" w:pos="5760"/>
        </w:tabs>
        <w:jc w:val="both"/>
        <w:rPr>
          <w:color w:val="FF0000"/>
          <w:sz w:val="24"/>
        </w:rPr>
      </w:pPr>
      <w:r w:rsidRPr="00896043">
        <w:rPr>
          <w:color w:val="FF0000"/>
          <w:sz w:val="24"/>
        </w:rPr>
        <w:t>(</w:t>
      </w:r>
      <w:proofErr w:type="gramStart"/>
      <w:r w:rsidRPr="00896043">
        <w:rPr>
          <w:color w:val="FF0000"/>
          <w:sz w:val="24"/>
        </w:rPr>
        <w:t>shown</w:t>
      </w:r>
      <w:proofErr w:type="gramEnd"/>
      <w:r w:rsidRPr="00896043">
        <w:rPr>
          <w:color w:val="FF0000"/>
          <w:sz w:val="24"/>
        </w:rPr>
        <w:t xml:space="preserve"> in alphabetical order)</w:t>
      </w:r>
    </w:p>
    <w:tbl>
      <w:tblPr>
        <w:tblStyle w:val="TableGrid"/>
        <w:tblW w:w="0" w:type="auto"/>
        <w:tblInd w:w="1078" w:type="dxa"/>
        <w:tblLook w:val="04A0" w:firstRow="1" w:lastRow="0" w:firstColumn="1" w:lastColumn="0" w:noHBand="0" w:noVBand="1"/>
      </w:tblPr>
      <w:tblGrid>
        <w:gridCol w:w="2877"/>
        <w:gridCol w:w="2700"/>
      </w:tblGrid>
      <w:tr w:rsidR="00B541B2" w:rsidRPr="006E5337" w14:paraId="41165801" w14:textId="77777777" w:rsidTr="00896043">
        <w:tc>
          <w:tcPr>
            <w:tcW w:w="2877" w:type="dxa"/>
            <w:tcMar>
              <w:left w:w="29" w:type="dxa"/>
              <w:bottom w:w="29" w:type="dxa"/>
              <w:right w:w="29" w:type="dxa"/>
            </w:tcMar>
            <w:vAlign w:val="center"/>
          </w:tcPr>
          <w:p w14:paraId="05981A3C" w14:textId="77777777" w:rsidR="00B541B2" w:rsidRPr="006E5337" w:rsidRDefault="00B541B2" w:rsidP="00C37E85">
            <w:pPr>
              <w:widowControl w:val="0"/>
              <w:tabs>
                <w:tab w:val="left" w:pos="360"/>
                <w:tab w:val="left" w:pos="1066"/>
                <w:tab w:val="left" w:pos="1440"/>
                <w:tab w:val="left" w:pos="1728"/>
                <w:tab w:val="left" w:pos="1872"/>
                <w:tab w:val="left" w:pos="2088"/>
                <w:tab w:val="left" w:leader="dot" w:pos="5760"/>
              </w:tabs>
              <w:jc w:val="center"/>
              <w:rPr>
                <w:sz w:val="24"/>
              </w:rPr>
            </w:pPr>
            <w:r w:rsidRPr="006E5337">
              <w:rPr>
                <w:sz w:val="24"/>
              </w:rPr>
              <w:t>Property</w:t>
            </w:r>
          </w:p>
        </w:tc>
        <w:tc>
          <w:tcPr>
            <w:tcW w:w="2700" w:type="dxa"/>
            <w:tcMar>
              <w:left w:w="29" w:type="dxa"/>
              <w:bottom w:w="29" w:type="dxa"/>
              <w:right w:w="29" w:type="dxa"/>
            </w:tcMar>
          </w:tcPr>
          <w:p w14:paraId="37332B71" w14:textId="77777777" w:rsidR="00B541B2" w:rsidRPr="006E5337" w:rsidRDefault="00B541B2" w:rsidP="00C37E85">
            <w:pPr>
              <w:widowControl w:val="0"/>
              <w:tabs>
                <w:tab w:val="left" w:pos="360"/>
                <w:tab w:val="left" w:pos="1066"/>
                <w:tab w:val="left" w:pos="1440"/>
                <w:tab w:val="left" w:pos="1728"/>
                <w:tab w:val="left" w:pos="1872"/>
                <w:tab w:val="left" w:pos="2088"/>
                <w:tab w:val="left" w:leader="dot" w:pos="5760"/>
              </w:tabs>
              <w:jc w:val="center"/>
              <w:rPr>
                <w:sz w:val="24"/>
              </w:rPr>
            </w:pPr>
            <w:r w:rsidRPr="006E5337">
              <w:rPr>
                <w:sz w:val="24"/>
              </w:rPr>
              <w:t>Test Method</w:t>
            </w:r>
          </w:p>
        </w:tc>
      </w:tr>
      <w:tr w:rsidR="00896043" w:rsidRPr="00896043" w14:paraId="74EA2957" w14:textId="77777777" w:rsidTr="00896043">
        <w:tc>
          <w:tcPr>
            <w:tcW w:w="2877" w:type="dxa"/>
            <w:tcMar>
              <w:left w:w="29" w:type="dxa"/>
              <w:bottom w:w="29" w:type="dxa"/>
              <w:right w:w="29" w:type="dxa"/>
            </w:tcMar>
            <w:vAlign w:val="center"/>
          </w:tcPr>
          <w:p w14:paraId="36A5D927" w14:textId="77777777" w:rsidR="00896043" w:rsidRPr="00896043" w:rsidRDefault="00896043" w:rsidP="00C37E85">
            <w:pPr>
              <w:widowControl w:val="0"/>
              <w:tabs>
                <w:tab w:val="left" w:pos="360"/>
                <w:tab w:val="left" w:pos="1066"/>
                <w:tab w:val="left" w:pos="1440"/>
                <w:tab w:val="left" w:pos="1728"/>
                <w:tab w:val="left" w:pos="1872"/>
                <w:tab w:val="left" w:pos="2088"/>
                <w:tab w:val="left" w:leader="dot" w:pos="5760"/>
              </w:tabs>
              <w:rPr>
                <w:sz w:val="24"/>
                <w:highlight w:val="cyan"/>
              </w:rPr>
            </w:pPr>
            <w:r w:rsidRPr="00896043">
              <w:rPr>
                <w:sz w:val="24"/>
                <w:highlight w:val="cyan"/>
              </w:rPr>
              <w:t>Asphalt Content</w:t>
            </w:r>
          </w:p>
        </w:tc>
        <w:tc>
          <w:tcPr>
            <w:tcW w:w="2700" w:type="dxa"/>
            <w:tcMar>
              <w:left w:w="29" w:type="dxa"/>
              <w:bottom w:w="29" w:type="dxa"/>
              <w:right w:w="29" w:type="dxa"/>
            </w:tcMar>
            <w:vAlign w:val="center"/>
          </w:tcPr>
          <w:p w14:paraId="13887481" w14:textId="77777777" w:rsidR="00896043" w:rsidRPr="00896043" w:rsidRDefault="00896043" w:rsidP="00C338F8">
            <w:pPr>
              <w:widowControl w:val="0"/>
              <w:tabs>
                <w:tab w:val="left" w:pos="360"/>
                <w:tab w:val="left" w:pos="1066"/>
                <w:tab w:val="left" w:pos="1440"/>
                <w:tab w:val="left" w:pos="1728"/>
                <w:tab w:val="left" w:pos="1872"/>
                <w:tab w:val="left" w:pos="2088"/>
                <w:tab w:val="left" w:leader="dot" w:pos="5760"/>
              </w:tabs>
              <w:jc w:val="center"/>
              <w:rPr>
                <w:sz w:val="24"/>
                <w:highlight w:val="cyan"/>
              </w:rPr>
            </w:pPr>
            <w:r w:rsidRPr="00896043">
              <w:rPr>
                <w:sz w:val="24"/>
                <w:highlight w:val="cyan"/>
              </w:rPr>
              <w:t>ASTM D545</w:t>
            </w:r>
          </w:p>
        </w:tc>
      </w:tr>
      <w:tr w:rsidR="00896043" w:rsidRPr="00896043" w14:paraId="2D3248EE" w14:textId="77777777" w:rsidTr="00896043">
        <w:tc>
          <w:tcPr>
            <w:tcW w:w="2877" w:type="dxa"/>
            <w:tcMar>
              <w:left w:w="29" w:type="dxa"/>
              <w:bottom w:w="29" w:type="dxa"/>
              <w:right w:w="29" w:type="dxa"/>
            </w:tcMar>
            <w:vAlign w:val="center"/>
          </w:tcPr>
          <w:p w14:paraId="5640DC73" w14:textId="77777777" w:rsidR="00896043" w:rsidRPr="00896043" w:rsidRDefault="00896043" w:rsidP="00C37E85">
            <w:pPr>
              <w:widowControl w:val="0"/>
              <w:tabs>
                <w:tab w:val="left" w:pos="360"/>
                <w:tab w:val="left" w:pos="1066"/>
                <w:tab w:val="left" w:pos="1440"/>
                <w:tab w:val="left" w:pos="1728"/>
                <w:tab w:val="left" w:pos="1872"/>
                <w:tab w:val="left" w:pos="2088"/>
                <w:tab w:val="left" w:leader="dot" w:pos="5760"/>
              </w:tabs>
              <w:rPr>
                <w:sz w:val="24"/>
                <w:highlight w:val="cyan"/>
              </w:rPr>
            </w:pPr>
            <w:r w:rsidRPr="00896043">
              <w:rPr>
                <w:sz w:val="24"/>
                <w:highlight w:val="cyan"/>
              </w:rPr>
              <w:t>Compressive Strength</w:t>
            </w:r>
          </w:p>
        </w:tc>
        <w:tc>
          <w:tcPr>
            <w:tcW w:w="2700" w:type="dxa"/>
            <w:tcMar>
              <w:left w:w="29" w:type="dxa"/>
              <w:bottom w:w="29" w:type="dxa"/>
              <w:right w:w="29" w:type="dxa"/>
            </w:tcMar>
            <w:vAlign w:val="center"/>
          </w:tcPr>
          <w:p w14:paraId="11560CB5" w14:textId="77777777" w:rsidR="00896043" w:rsidRPr="00896043" w:rsidRDefault="00896043" w:rsidP="00C338F8">
            <w:pPr>
              <w:widowControl w:val="0"/>
              <w:tabs>
                <w:tab w:val="left" w:pos="360"/>
                <w:tab w:val="left" w:pos="1066"/>
                <w:tab w:val="left" w:pos="1440"/>
                <w:tab w:val="left" w:pos="1728"/>
                <w:tab w:val="left" w:pos="1872"/>
                <w:tab w:val="left" w:pos="2088"/>
                <w:tab w:val="left" w:leader="dot" w:pos="5760"/>
              </w:tabs>
              <w:jc w:val="center"/>
              <w:rPr>
                <w:sz w:val="24"/>
                <w:highlight w:val="cyan"/>
              </w:rPr>
            </w:pPr>
            <w:r w:rsidRPr="00896043">
              <w:rPr>
                <w:sz w:val="24"/>
                <w:highlight w:val="cyan"/>
              </w:rPr>
              <w:t>ASTM D8139</w:t>
            </w:r>
          </w:p>
        </w:tc>
      </w:tr>
      <w:tr w:rsidR="00896043" w:rsidRPr="00896043" w14:paraId="09EEB54E" w14:textId="77777777" w:rsidTr="00896043">
        <w:tc>
          <w:tcPr>
            <w:tcW w:w="2877" w:type="dxa"/>
            <w:tcMar>
              <w:left w:w="29" w:type="dxa"/>
              <w:bottom w:w="29" w:type="dxa"/>
              <w:right w:w="29" w:type="dxa"/>
            </w:tcMar>
            <w:vAlign w:val="center"/>
          </w:tcPr>
          <w:p w14:paraId="7D24AFBE" w14:textId="77777777" w:rsidR="00896043" w:rsidRPr="00896043" w:rsidRDefault="00896043" w:rsidP="00C37E85">
            <w:pPr>
              <w:widowControl w:val="0"/>
              <w:tabs>
                <w:tab w:val="left" w:pos="360"/>
                <w:tab w:val="left" w:pos="1066"/>
                <w:tab w:val="left" w:pos="1440"/>
                <w:tab w:val="left" w:pos="1728"/>
                <w:tab w:val="left" w:pos="1872"/>
                <w:tab w:val="left" w:pos="2088"/>
                <w:tab w:val="left" w:leader="dot" w:pos="5760"/>
              </w:tabs>
              <w:rPr>
                <w:sz w:val="24"/>
                <w:highlight w:val="cyan"/>
              </w:rPr>
            </w:pPr>
            <w:r w:rsidRPr="00896043">
              <w:rPr>
                <w:sz w:val="24"/>
                <w:highlight w:val="cyan"/>
              </w:rPr>
              <w:t>Density</w:t>
            </w:r>
          </w:p>
        </w:tc>
        <w:tc>
          <w:tcPr>
            <w:tcW w:w="2700" w:type="dxa"/>
            <w:tcMar>
              <w:left w:w="29" w:type="dxa"/>
              <w:bottom w:w="29" w:type="dxa"/>
              <w:right w:w="29" w:type="dxa"/>
            </w:tcMar>
            <w:vAlign w:val="center"/>
          </w:tcPr>
          <w:p w14:paraId="037711B3" w14:textId="77777777" w:rsidR="00896043" w:rsidRPr="00896043" w:rsidRDefault="00896043" w:rsidP="00C338F8">
            <w:pPr>
              <w:widowControl w:val="0"/>
              <w:tabs>
                <w:tab w:val="left" w:pos="360"/>
                <w:tab w:val="left" w:pos="1066"/>
                <w:tab w:val="left" w:pos="1440"/>
                <w:tab w:val="left" w:pos="1728"/>
                <w:tab w:val="left" w:pos="1872"/>
                <w:tab w:val="left" w:pos="2088"/>
                <w:tab w:val="left" w:leader="dot" w:pos="5760"/>
              </w:tabs>
              <w:jc w:val="center"/>
              <w:rPr>
                <w:sz w:val="24"/>
                <w:highlight w:val="cyan"/>
              </w:rPr>
            </w:pPr>
            <w:r w:rsidRPr="00896043">
              <w:rPr>
                <w:sz w:val="24"/>
                <w:highlight w:val="cyan"/>
              </w:rPr>
              <w:t>ASTM D545</w:t>
            </w:r>
          </w:p>
        </w:tc>
      </w:tr>
      <w:tr w:rsidR="00896043" w:rsidRPr="00896043" w14:paraId="528E09FC" w14:textId="77777777" w:rsidTr="00896043">
        <w:tc>
          <w:tcPr>
            <w:tcW w:w="2877" w:type="dxa"/>
            <w:tcMar>
              <w:left w:w="29" w:type="dxa"/>
              <w:bottom w:w="29" w:type="dxa"/>
              <w:right w:w="29" w:type="dxa"/>
            </w:tcMar>
            <w:vAlign w:val="center"/>
          </w:tcPr>
          <w:p w14:paraId="25AE2A6F" w14:textId="77777777" w:rsidR="00896043" w:rsidRPr="00896043" w:rsidRDefault="00896043" w:rsidP="00C37E85">
            <w:pPr>
              <w:widowControl w:val="0"/>
              <w:tabs>
                <w:tab w:val="left" w:pos="360"/>
                <w:tab w:val="left" w:pos="1066"/>
                <w:tab w:val="left" w:pos="1440"/>
                <w:tab w:val="left" w:pos="1728"/>
                <w:tab w:val="left" w:pos="1872"/>
                <w:tab w:val="left" w:pos="2088"/>
                <w:tab w:val="left" w:leader="dot" w:pos="5760"/>
              </w:tabs>
              <w:rPr>
                <w:sz w:val="24"/>
                <w:highlight w:val="cyan"/>
              </w:rPr>
            </w:pPr>
            <w:r w:rsidRPr="00896043">
              <w:rPr>
                <w:sz w:val="24"/>
                <w:highlight w:val="cyan"/>
              </w:rPr>
              <w:t>Extrusion</w:t>
            </w:r>
          </w:p>
        </w:tc>
        <w:tc>
          <w:tcPr>
            <w:tcW w:w="2700" w:type="dxa"/>
            <w:tcMar>
              <w:left w:w="29" w:type="dxa"/>
              <w:bottom w:w="29" w:type="dxa"/>
              <w:right w:w="29" w:type="dxa"/>
            </w:tcMar>
            <w:vAlign w:val="center"/>
          </w:tcPr>
          <w:p w14:paraId="259EA789" w14:textId="77777777" w:rsidR="00896043" w:rsidRPr="00896043" w:rsidRDefault="00896043" w:rsidP="00C338F8">
            <w:pPr>
              <w:widowControl w:val="0"/>
              <w:tabs>
                <w:tab w:val="left" w:pos="360"/>
                <w:tab w:val="left" w:pos="1066"/>
                <w:tab w:val="left" w:pos="1440"/>
                <w:tab w:val="left" w:pos="1728"/>
                <w:tab w:val="left" w:pos="1872"/>
                <w:tab w:val="left" w:pos="2088"/>
                <w:tab w:val="left" w:leader="dot" w:pos="5760"/>
              </w:tabs>
              <w:jc w:val="center"/>
              <w:rPr>
                <w:sz w:val="24"/>
                <w:highlight w:val="cyan"/>
              </w:rPr>
            </w:pPr>
            <w:r w:rsidRPr="00896043">
              <w:rPr>
                <w:sz w:val="24"/>
                <w:highlight w:val="cyan"/>
              </w:rPr>
              <w:t>ASTM D545</w:t>
            </w:r>
          </w:p>
        </w:tc>
      </w:tr>
      <w:tr w:rsidR="00896043" w:rsidRPr="00896043" w14:paraId="2DF2638D" w14:textId="77777777" w:rsidTr="00896043">
        <w:tc>
          <w:tcPr>
            <w:tcW w:w="2877" w:type="dxa"/>
            <w:tcMar>
              <w:left w:w="29" w:type="dxa"/>
              <w:bottom w:w="29" w:type="dxa"/>
              <w:right w:w="29" w:type="dxa"/>
            </w:tcMar>
            <w:vAlign w:val="center"/>
          </w:tcPr>
          <w:p w14:paraId="2E21F2DF" w14:textId="77777777" w:rsidR="00896043" w:rsidRPr="00896043" w:rsidRDefault="00896043" w:rsidP="00C37E85">
            <w:pPr>
              <w:widowControl w:val="0"/>
              <w:tabs>
                <w:tab w:val="left" w:pos="360"/>
                <w:tab w:val="left" w:pos="1066"/>
                <w:tab w:val="left" w:pos="1440"/>
                <w:tab w:val="left" w:pos="1728"/>
                <w:tab w:val="left" w:pos="1872"/>
                <w:tab w:val="left" w:pos="2088"/>
                <w:tab w:val="left" w:leader="dot" w:pos="5760"/>
              </w:tabs>
              <w:rPr>
                <w:sz w:val="24"/>
                <w:highlight w:val="cyan"/>
              </w:rPr>
            </w:pPr>
            <w:r w:rsidRPr="00896043">
              <w:rPr>
                <w:sz w:val="24"/>
                <w:highlight w:val="cyan"/>
              </w:rPr>
              <w:t>Freeze Thaw Resistance</w:t>
            </w:r>
          </w:p>
        </w:tc>
        <w:tc>
          <w:tcPr>
            <w:tcW w:w="2700" w:type="dxa"/>
            <w:tcMar>
              <w:left w:w="29" w:type="dxa"/>
              <w:bottom w:w="29" w:type="dxa"/>
              <w:right w:w="29" w:type="dxa"/>
            </w:tcMar>
            <w:vAlign w:val="center"/>
          </w:tcPr>
          <w:p w14:paraId="676F252F" w14:textId="77777777" w:rsidR="00896043" w:rsidRPr="00896043" w:rsidRDefault="00896043" w:rsidP="00C338F8">
            <w:pPr>
              <w:widowControl w:val="0"/>
              <w:tabs>
                <w:tab w:val="left" w:pos="360"/>
                <w:tab w:val="left" w:pos="1066"/>
                <w:tab w:val="left" w:pos="1440"/>
                <w:tab w:val="left" w:pos="1728"/>
                <w:tab w:val="left" w:pos="1872"/>
                <w:tab w:val="left" w:pos="2088"/>
                <w:tab w:val="left" w:leader="dot" w:pos="5760"/>
              </w:tabs>
              <w:jc w:val="center"/>
              <w:rPr>
                <w:sz w:val="24"/>
                <w:highlight w:val="cyan"/>
              </w:rPr>
            </w:pPr>
            <w:r w:rsidRPr="00896043">
              <w:rPr>
                <w:sz w:val="24"/>
                <w:highlight w:val="cyan"/>
              </w:rPr>
              <w:t>ASTM D8139</w:t>
            </w:r>
          </w:p>
        </w:tc>
      </w:tr>
      <w:tr w:rsidR="00896043" w:rsidRPr="00896043" w14:paraId="2F26BE13" w14:textId="77777777" w:rsidTr="00896043">
        <w:tc>
          <w:tcPr>
            <w:tcW w:w="2877" w:type="dxa"/>
            <w:tcMar>
              <w:left w:w="29" w:type="dxa"/>
              <w:bottom w:w="29" w:type="dxa"/>
              <w:right w:w="29" w:type="dxa"/>
            </w:tcMar>
            <w:vAlign w:val="center"/>
          </w:tcPr>
          <w:p w14:paraId="46E1EC24" w14:textId="77777777" w:rsidR="00896043" w:rsidRPr="00896043" w:rsidRDefault="00896043" w:rsidP="00C37E85">
            <w:pPr>
              <w:widowControl w:val="0"/>
              <w:tabs>
                <w:tab w:val="left" w:pos="360"/>
                <w:tab w:val="left" w:pos="1066"/>
                <w:tab w:val="left" w:pos="1440"/>
                <w:tab w:val="left" w:pos="1728"/>
                <w:tab w:val="left" w:pos="1872"/>
                <w:tab w:val="left" w:pos="2088"/>
                <w:tab w:val="left" w:leader="dot" w:pos="5760"/>
              </w:tabs>
              <w:rPr>
                <w:sz w:val="24"/>
                <w:highlight w:val="cyan"/>
              </w:rPr>
            </w:pPr>
            <w:r w:rsidRPr="00896043">
              <w:rPr>
                <w:sz w:val="24"/>
                <w:highlight w:val="cyan"/>
              </w:rPr>
              <w:t>Heat Resistance</w:t>
            </w:r>
          </w:p>
        </w:tc>
        <w:tc>
          <w:tcPr>
            <w:tcW w:w="2700" w:type="dxa"/>
            <w:tcMar>
              <w:left w:w="29" w:type="dxa"/>
              <w:bottom w:w="29" w:type="dxa"/>
              <w:right w:w="29" w:type="dxa"/>
            </w:tcMar>
            <w:vAlign w:val="center"/>
          </w:tcPr>
          <w:p w14:paraId="642D0BB3" w14:textId="77777777" w:rsidR="00896043" w:rsidRPr="00896043" w:rsidRDefault="00896043" w:rsidP="00C338F8">
            <w:pPr>
              <w:widowControl w:val="0"/>
              <w:tabs>
                <w:tab w:val="left" w:pos="360"/>
                <w:tab w:val="left" w:pos="1066"/>
                <w:tab w:val="left" w:pos="1440"/>
                <w:tab w:val="left" w:pos="1728"/>
                <w:tab w:val="left" w:pos="1872"/>
                <w:tab w:val="left" w:pos="2088"/>
                <w:tab w:val="left" w:leader="dot" w:pos="5760"/>
              </w:tabs>
              <w:jc w:val="center"/>
              <w:rPr>
                <w:sz w:val="24"/>
                <w:highlight w:val="cyan"/>
              </w:rPr>
            </w:pPr>
            <w:r w:rsidRPr="00896043">
              <w:rPr>
                <w:sz w:val="24"/>
                <w:highlight w:val="cyan"/>
              </w:rPr>
              <w:t>ASTM D8139</w:t>
            </w:r>
          </w:p>
        </w:tc>
      </w:tr>
      <w:tr w:rsidR="00896043" w:rsidRPr="00896043" w14:paraId="299E2836" w14:textId="77777777" w:rsidTr="00896043">
        <w:tc>
          <w:tcPr>
            <w:tcW w:w="2877" w:type="dxa"/>
            <w:tcMar>
              <w:left w:w="29" w:type="dxa"/>
              <w:bottom w:w="29" w:type="dxa"/>
              <w:right w:w="29" w:type="dxa"/>
            </w:tcMar>
            <w:vAlign w:val="center"/>
          </w:tcPr>
          <w:p w14:paraId="7C56B5E4" w14:textId="77777777" w:rsidR="00896043" w:rsidRPr="00896043" w:rsidRDefault="00896043" w:rsidP="00C37E85">
            <w:pPr>
              <w:widowControl w:val="0"/>
              <w:tabs>
                <w:tab w:val="left" w:pos="360"/>
                <w:tab w:val="left" w:pos="1066"/>
                <w:tab w:val="left" w:pos="1440"/>
                <w:tab w:val="left" w:pos="1728"/>
                <w:tab w:val="left" w:pos="1872"/>
                <w:tab w:val="left" w:pos="2088"/>
                <w:tab w:val="left" w:leader="dot" w:pos="5760"/>
              </w:tabs>
              <w:rPr>
                <w:sz w:val="24"/>
                <w:highlight w:val="cyan"/>
              </w:rPr>
            </w:pPr>
            <w:r w:rsidRPr="00896043">
              <w:rPr>
                <w:sz w:val="24"/>
                <w:highlight w:val="cyan"/>
              </w:rPr>
              <w:lastRenderedPageBreak/>
              <w:t>Recovery</w:t>
            </w:r>
          </w:p>
        </w:tc>
        <w:tc>
          <w:tcPr>
            <w:tcW w:w="2700" w:type="dxa"/>
            <w:tcMar>
              <w:left w:w="29" w:type="dxa"/>
              <w:bottom w:w="29" w:type="dxa"/>
              <w:right w:w="29" w:type="dxa"/>
            </w:tcMar>
            <w:vAlign w:val="center"/>
          </w:tcPr>
          <w:p w14:paraId="258CE79D" w14:textId="77777777" w:rsidR="00896043" w:rsidRPr="00896043" w:rsidRDefault="00896043" w:rsidP="00C338F8">
            <w:pPr>
              <w:widowControl w:val="0"/>
              <w:tabs>
                <w:tab w:val="left" w:pos="360"/>
                <w:tab w:val="left" w:pos="1066"/>
                <w:tab w:val="left" w:pos="1440"/>
                <w:tab w:val="left" w:pos="1728"/>
                <w:tab w:val="left" w:pos="1872"/>
                <w:tab w:val="left" w:pos="2088"/>
                <w:tab w:val="left" w:leader="dot" w:pos="5760"/>
              </w:tabs>
              <w:jc w:val="center"/>
              <w:rPr>
                <w:sz w:val="24"/>
                <w:highlight w:val="cyan"/>
              </w:rPr>
            </w:pPr>
            <w:r w:rsidRPr="00896043">
              <w:rPr>
                <w:sz w:val="24"/>
                <w:highlight w:val="cyan"/>
              </w:rPr>
              <w:t>ASTM D8139</w:t>
            </w:r>
          </w:p>
        </w:tc>
      </w:tr>
      <w:tr w:rsidR="00896043" w:rsidRPr="006E5337" w14:paraId="39469676" w14:textId="77777777" w:rsidTr="00896043">
        <w:tc>
          <w:tcPr>
            <w:tcW w:w="2877" w:type="dxa"/>
            <w:tcMar>
              <w:left w:w="29" w:type="dxa"/>
              <w:bottom w:w="29" w:type="dxa"/>
              <w:right w:w="29" w:type="dxa"/>
            </w:tcMar>
            <w:vAlign w:val="center"/>
          </w:tcPr>
          <w:p w14:paraId="33795F9B" w14:textId="77777777" w:rsidR="00896043" w:rsidRPr="00896043" w:rsidRDefault="00896043" w:rsidP="00C37E85">
            <w:pPr>
              <w:widowControl w:val="0"/>
              <w:tabs>
                <w:tab w:val="left" w:pos="360"/>
                <w:tab w:val="left" w:pos="1066"/>
                <w:tab w:val="left" w:pos="1440"/>
                <w:tab w:val="left" w:pos="1728"/>
                <w:tab w:val="left" w:pos="1872"/>
                <w:tab w:val="left" w:pos="2088"/>
                <w:tab w:val="left" w:leader="dot" w:pos="5760"/>
              </w:tabs>
              <w:rPr>
                <w:sz w:val="24"/>
                <w:highlight w:val="cyan"/>
              </w:rPr>
            </w:pPr>
            <w:r w:rsidRPr="00896043">
              <w:rPr>
                <w:sz w:val="24"/>
                <w:highlight w:val="cyan"/>
              </w:rPr>
              <w:t>Water Absorption</w:t>
            </w:r>
          </w:p>
        </w:tc>
        <w:tc>
          <w:tcPr>
            <w:tcW w:w="2700" w:type="dxa"/>
            <w:tcMar>
              <w:left w:w="29" w:type="dxa"/>
              <w:bottom w:w="29" w:type="dxa"/>
              <w:right w:w="29" w:type="dxa"/>
            </w:tcMar>
            <w:vAlign w:val="center"/>
          </w:tcPr>
          <w:p w14:paraId="52559BCB" w14:textId="77777777" w:rsidR="00896043" w:rsidRPr="006E5337" w:rsidRDefault="00896043" w:rsidP="00C338F8">
            <w:pPr>
              <w:widowControl w:val="0"/>
              <w:tabs>
                <w:tab w:val="left" w:pos="360"/>
                <w:tab w:val="left" w:pos="1066"/>
                <w:tab w:val="left" w:pos="1440"/>
                <w:tab w:val="left" w:pos="1728"/>
                <w:tab w:val="left" w:pos="1872"/>
                <w:tab w:val="left" w:pos="2088"/>
                <w:tab w:val="left" w:leader="dot" w:pos="5760"/>
              </w:tabs>
              <w:jc w:val="center"/>
              <w:rPr>
                <w:sz w:val="24"/>
              </w:rPr>
            </w:pPr>
            <w:r w:rsidRPr="00896043">
              <w:rPr>
                <w:sz w:val="24"/>
                <w:highlight w:val="cyan"/>
              </w:rPr>
              <w:t>ASTM D545</w:t>
            </w:r>
          </w:p>
        </w:tc>
      </w:tr>
    </w:tbl>
    <w:p w14:paraId="0E5DED7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3E0015C" w14:textId="12F273BA" w:rsidR="00617A45" w:rsidRDefault="00617A45" w:rsidP="00617A4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6</w:t>
      </w:r>
      <w:r w:rsidRPr="00342CF8">
        <w:rPr>
          <w:rStyle w:val="LineNumber"/>
          <w:color w:val="FF0000"/>
          <w:sz w:val="24"/>
        </w:rPr>
        <w:t xml:space="preserve">, line </w:t>
      </w:r>
      <w:r>
        <w:rPr>
          <w:rStyle w:val="LineNumber"/>
          <w:color w:val="FF0000"/>
          <w:sz w:val="24"/>
        </w:rPr>
        <w:t>34</w:t>
      </w:r>
      <w:r w:rsidRPr="00342CF8">
        <w:rPr>
          <w:rStyle w:val="LineNumber"/>
          <w:color w:val="FF0000"/>
          <w:sz w:val="24"/>
        </w:rPr>
        <w:t>]</w:t>
      </w:r>
    </w:p>
    <w:p w14:paraId="446C67BE" w14:textId="5E394FD3"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sealants which are </w:t>
      </w:r>
      <w:r w:rsidR="004B0E3D" w:rsidRPr="006E5337">
        <w:rPr>
          <w:sz w:val="24"/>
        </w:rPr>
        <w:t>self-leveling</w:t>
      </w:r>
      <w:r w:rsidRPr="006E5337">
        <w:rPr>
          <w:sz w:val="24"/>
        </w:rPr>
        <w:t xml:space="preserve"> shall be identified as such on the </w:t>
      </w:r>
      <w:r w:rsidR="00A2182C" w:rsidRPr="006E5337">
        <w:rPr>
          <w:sz w:val="24"/>
        </w:rPr>
        <w:t>QPL</w:t>
      </w:r>
      <w:r w:rsidRPr="006E5337">
        <w:rPr>
          <w:sz w:val="24"/>
        </w:rPr>
        <w:t xml:space="preserve"> of Joint </w:t>
      </w:r>
      <w:proofErr w:type="gramStart"/>
      <w:r w:rsidRPr="006E5337">
        <w:rPr>
          <w:sz w:val="24"/>
        </w:rPr>
        <w:t>Sealant</w:t>
      </w:r>
      <w:r w:rsidR="00A2182C" w:rsidRPr="006E5337">
        <w:rPr>
          <w:sz w:val="24"/>
        </w:rPr>
        <w:t>s</w:t>
      </w:r>
      <w:r w:rsidRPr="00896043">
        <w:rPr>
          <w:sz w:val="24"/>
          <w:highlight w:val="cyan"/>
        </w:rPr>
        <w:t>,</w:t>
      </w:r>
      <w:r w:rsidRPr="006E5337">
        <w:rPr>
          <w:sz w:val="24"/>
        </w:rPr>
        <w:t xml:space="preserve"> and</w:t>
      </w:r>
      <w:proofErr w:type="gramEnd"/>
      <w:r w:rsidRPr="006E5337">
        <w:rPr>
          <w:sz w:val="24"/>
        </w:rPr>
        <w:t xml:space="preserve"> will not require tooling. Sealants not identified as </w:t>
      </w:r>
      <w:r w:rsidR="004B0E3D" w:rsidRPr="006E5337">
        <w:rPr>
          <w:sz w:val="24"/>
        </w:rPr>
        <w:t>self-leveling</w:t>
      </w:r>
      <w:r w:rsidRPr="006E5337">
        <w:rPr>
          <w:sz w:val="24"/>
        </w:rPr>
        <w:t xml:space="preserve"> on the </w:t>
      </w:r>
      <w:r w:rsidR="00A2182C" w:rsidRPr="006E5337">
        <w:rPr>
          <w:sz w:val="24"/>
        </w:rPr>
        <w:t>QPL</w:t>
      </w:r>
      <w:r w:rsidRPr="006E5337">
        <w:rPr>
          <w:sz w:val="24"/>
        </w:rPr>
        <w:t xml:space="preserve"> shall be tooled or applied </w:t>
      </w:r>
      <w:r w:rsidRPr="00896043">
        <w:rPr>
          <w:strike/>
          <w:sz w:val="24"/>
          <w:highlight w:val="cyan"/>
        </w:rPr>
        <w:t>in such a manner which causes them</w:t>
      </w:r>
      <w:r w:rsidRPr="006E5337">
        <w:rPr>
          <w:sz w:val="24"/>
        </w:rPr>
        <w:t xml:space="preserve"> to wet the joint faces. </w:t>
      </w:r>
      <w:r w:rsidRPr="00896043">
        <w:rPr>
          <w:strike/>
          <w:sz w:val="24"/>
          <w:highlight w:val="cyan"/>
        </w:rPr>
        <w:t xml:space="preserve">Such sealants which are not formulated for </w:t>
      </w:r>
      <w:r w:rsidR="004B0E3D" w:rsidRPr="00896043">
        <w:rPr>
          <w:strike/>
          <w:sz w:val="24"/>
          <w:highlight w:val="cyan"/>
        </w:rPr>
        <w:t>self-leveling</w:t>
      </w:r>
      <w:r w:rsidRPr="00896043">
        <w:rPr>
          <w:strike/>
          <w:sz w:val="24"/>
          <w:highlight w:val="cyan"/>
        </w:rPr>
        <w:t xml:space="preserve"> will not position properly in the joint under its own </w:t>
      </w:r>
      <w:proofErr w:type="spellStart"/>
      <w:r w:rsidRPr="00896043">
        <w:rPr>
          <w:strike/>
          <w:sz w:val="24"/>
          <w:highlight w:val="cyan"/>
        </w:rPr>
        <w:t>weight</w:t>
      </w:r>
      <w:r w:rsidR="00896043" w:rsidRPr="00896043">
        <w:rPr>
          <w:i/>
          <w:iCs/>
          <w:sz w:val="24"/>
          <w:highlight w:val="cyan"/>
        </w:rPr>
        <w:t>Sealants</w:t>
      </w:r>
      <w:proofErr w:type="spellEnd"/>
      <w:r w:rsidR="00896043" w:rsidRPr="00896043">
        <w:rPr>
          <w:i/>
          <w:iCs/>
          <w:sz w:val="24"/>
          <w:highlight w:val="cyan"/>
        </w:rPr>
        <w:t xml:space="preserve"> which are not self</w:t>
      </w:r>
      <w:r w:rsidR="008363C4">
        <w:rPr>
          <w:i/>
          <w:iCs/>
          <w:sz w:val="24"/>
          <w:highlight w:val="cyan"/>
        </w:rPr>
        <w:t>-</w:t>
      </w:r>
      <w:r w:rsidR="00896043" w:rsidRPr="00896043">
        <w:rPr>
          <w:i/>
          <w:iCs/>
          <w:sz w:val="24"/>
          <w:highlight w:val="cyan"/>
        </w:rPr>
        <w:t>leveling will not position properly in the joint under their own weight.</w:t>
      </w:r>
      <w:r w:rsidRPr="006E5337">
        <w:rPr>
          <w:sz w:val="24"/>
        </w:rPr>
        <w:t xml:space="preserve"> A backer rod as set out herein shall be used to control sealant configuration and facilitate tooling. </w:t>
      </w:r>
      <w:r w:rsidRPr="00896043">
        <w:rPr>
          <w:strike/>
          <w:sz w:val="24"/>
          <w:highlight w:val="cyan"/>
        </w:rPr>
        <w:t xml:space="preserve">Applicable </w:t>
      </w:r>
      <w:proofErr w:type="spellStart"/>
      <w:r w:rsidRPr="00896043">
        <w:rPr>
          <w:strike/>
          <w:sz w:val="24"/>
          <w:highlight w:val="cyan"/>
        </w:rPr>
        <w:t>j</w:t>
      </w:r>
      <w:r w:rsidR="00896043" w:rsidRPr="00896043">
        <w:rPr>
          <w:i/>
          <w:iCs/>
          <w:sz w:val="24"/>
          <w:highlight w:val="cyan"/>
        </w:rPr>
        <w:t>J</w:t>
      </w:r>
      <w:r w:rsidRPr="006E5337">
        <w:rPr>
          <w:sz w:val="24"/>
        </w:rPr>
        <w:t>oint</w:t>
      </w:r>
      <w:proofErr w:type="spellEnd"/>
      <w:r w:rsidRPr="006E5337">
        <w:rPr>
          <w:sz w:val="24"/>
        </w:rPr>
        <w:t xml:space="preserve"> configurations shall be as shown on the plans. After a joint has been sealed, all surplus joint sealer on the pavement surfaces shall be promptly removed. Traffic shall not be </w:t>
      </w:r>
      <w:r w:rsidR="0076235A" w:rsidRPr="006E5337">
        <w:rPr>
          <w:sz w:val="24"/>
        </w:rPr>
        <w:t xml:space="preserve">allowed </w:t>
      </w:r>
      <w:r w:rsidRPr="006E5337">
        <w:rPr>
          <w:sz w:val="24"/>
        </w:rPr>
        <w:t>over sealed joints until the sealer is tack free.</w:t>
      </w:r>
    </w:p>
    <w:p w14:paraId="0DD4B89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B27C95A" w14:textId="4407A93A" w:rsidR="00617A45" w:rsidRDefault="00617A45" w:rsidP="00617A4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6</w:t>
      </w:r>
      <w:r w:rsidRPr="00342CF8">
        <w:rPr>
          <w:rStyle w:val="LineNumber"/>
          <w:color w:val="FF0000"/>
          <w:sz w:val="24"/>
        </w:rPr>
        <w:t xml:space="preserve">, line </w:t>
      </w:r>
      <w:r>
        <w:rPr>
          <w:rStyle w:val="LineNumber"/>
          <w:color w:val="FF0000"/>
          <w:sz w:val="24"/>
        </w:rPr>
        <w:t>189</w:t>
      </w:r>
      <w:r w:rsidRPr="00342CF8">
        <w:rPr>
          <w:rStyle w:val="LineNumber"/>
          <w:color w:val="FF0000"/>
          <w:sz w:val="24"/>
        </w:rPr>
        <w:t>]</w:t>
      </w:r>
    </w:p>
    <w:p w14:paraId="69607F2D" w14:textId="48205C3C" w:rsidR="00D160E7" w:rsidRPr="006E5337" w:rsidRDefault="00D160E7"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joint assembly shall be preset by the manufacturer in accordance with the approved </w:t>
      </w:r>
      <w:r w:rsidR="00644F22" w:rsidRPr="006E5337">
        <w:rPr>
          <w:sz w:val="24"/>
        </w:rPr>
        <w:t>working</w:t>
      </w:r>
      <w:r w:rsidRPr="006E5337">
        <w:rPr>
          <w:sz w:val="24"/>
        </w:rPr>
        <w:t xml:space="preserve"> drawings, joint setting data</w:t>
      </w:r>
      <w:r w:rsidR="008363C4" w:rsidRPr="008363C4">
        <w:rPr>
          <w:i/>
          <w:iCs/>
          <w:sz w:val="24"/>
          <w:highlight w:val="cyan"/>
        </w:rPr>
        <w:t>,</w:t>
      </w:r>
      <w:r w:rsidRPr="006E5337">
        <w:rPr>
          <w:sz w:val="24"/>
        </w:rPr>
        <w:t xml:space="preserve"> and specifications. The assembly shall be properly secured for shipping and contain provision for final field adjustment at the time of installation. The manufacturer shall furnish a copy of the installation instructions prior to the placement of these joints.</w:t>
      </w:r>
    </w:p>
    <w:p w14:paraId="1E113A54" w14:textId="77777777" w:rsidR="00192264" w:rsidRPr="006E5337" w:rsidRDefault="00192264" w:rsidP="00C37E85">
      <w:pPr>
        <w:widowControl w:val="0"/>
        <w:tabs>
          <w:tab w:val="left" w:pos="360"/>
          <w:tab w:val="left" w:pos="1066"/>
          <w:tab w:val="left" w:pos="1440"/>
          <w:tab w:val="left" w:pos="1728"/>
          <w:tab w:val="left" w:pos="1872"/>
          <w:tab w:val="left" w:pos="2088"/>
          <w:tab w:val="left" w:leader="dot" w:pos="5760"/>
        </w:tabs>
        <w:jc w:val="both"/>
        <w:rPr>
          <w:sz w:val="24"/>
        </w:rPr>
      </w:pPr>
    </w:p>
    <w:p w14:paraId="74F3E63E" w14:textId="7A27793F" w:rsidR="00617A45" w:rsidRDefault="00617A45" w:rsidP="00617A45">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6</w:t>
      </w:r>
      <w:r w:rsidRPr="00342CF8">
        <w:rPr>
          <w:rStyle w:val="LineNumber"/>
          <w:color w:val="FF0000"/>
          <w:sz w:val="24"/>
        </w:rPr>
        <w:t xml:space="preserve">, line </w:t>
      </w:r>
      <w:r>
        <w:rPr>
          <w:rStyle w:val="LineNumber"/>
          <w:color w:val="FF0000"/>
          <w:sz w:val="24"/>
        </w:rPr>
        <w:t>215</w:t>
      </w:r>
      <w:r w:rsidRPr="00342CF8">
        <w:rPr>
          <w:rStyle w:val="LineNumber"/>
          <w:color w:val="FF0000"/>
          <w:sz w:val="24"/>
        </w:rPr>
        <w:t>]</w:t>
      </w:r>
    </w:p>
    <w:p w14:paraId="15F76150" w14:textId="1C7F53F9" w:rsidR="00192264" w:rsidRPr="006E5337" w:rsidRDefault="00E83ACD"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1.</w:t>
      </w:r>
      <w:r w:rsidR="00192264" w:rsidRPr="006E5337">
        <w:rPr>
          <w:sz w:val="24"/>
        </w:rPr>
        <w:tab/>
        <w:t xml:space="preserve">be held in place by compressive forces throughout the normal limits of joint </w:t>
      </w:r>
      <w:proofErr w:type="gramStart"/>
      <w:r w:rsidR="00192264" w:rsidRPr="006E5337">
        <w:rPr>
          <w:sz w:val="24"/>
        </w:rPr>
        <w:t>movement</w:t>
      </w:r>
      <w:r w:rsidR="00311540" w:rsidRPr="008363C4">
        <w:rPr>
          <w:strike/>
          <w:sz w:val="24"/>
          <w:highlight w:val="cyan"/>
        </w:rPr>
        <w:t>;</w:t>
      </w:r>
      <w:r w:rsidR="008363C4" w:rsidRPr="008363C4">
        <w:rPr>
          <w:i/>
          <w:iCs/>
          <w:sz w:val="24"/>
          <w:highlight w:val="cyan"/>
        </w:rPr>
        <w:t>,</w:t>
      </w:r>
      <w:proofErr w:type="gramEnd"/>
    </w:p>
    <w:p w14:paraId="75A49523"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4E5D07C3" w14:textId="3AEC85DD" w:rsidR="00E86E72" w:rsidRPr="006E5337" w:rsidRDefault="00192264"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2</w:t>
      </w:r>
      <w:r w:rsidR="00E83ACD" w:rsidRPr="006E5337">
        <w:rPr>
          <w:sz w:val="24"/>
        </w:rPr>
        <w:t>.</w:t>
      </w:r>
      <w:r w:rsidR="00E86E72" w:rsidRPr="006E5337">
        <w:rPr>
          <w:sz w:val="24"/>
        </w:rPr>
        <w:tab/>
        <w:t xml:space="preserve">be supplied and installed in </w:t>
      </w:r>
      <w:r w:rsidR="000812F7" w:rsidRPr="006E5337">
        <w:rPr>
          <w:sz w:val="24"/>
        </w:rPr>
        <w:t xml:space="preserve">one </w:t>
      </w:r>
      <w:proofErr w:type="gramStart"/>
      <w:r w:rsidR="00E86E72" w:rsidRPr="006E5337">
        <w:rPr>
          <w:sz w:val="24"/>
        </w:rPr>
        <w:t>piece</w:t>
      </w:r>
      <w:r w:rsidR="008363C4" w:rsidRPr="008363C4">
        <w:rPr>
          <w:strike/>
          <w:sz w:val="24"/>
          <w:highlight w:val="cyan"/>
        </w:rPr>
        <w:t>;</w:t>
      </w:r>
      <w:r w:rsidR="008363C4" w:rsidRPr="008363C4">
        <w:rPr>
          <w:i/>
          <w:iCs/>
          <w:sz w:val="24"/>
          <w:highlight w:val="cyan"/>
        </w:rPr>
        <w:t>,</w:t>
      </w:r>
      <w:proofErr w:type="gramEnd"/>
    </w:p>
    <w:p w14:paraId="77F26552"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61FFAB8A" w14:textId="37B84083" w:rsidR="00E86E72" w:rsidRPr="006E5337" w:rsidRDefault="00192264"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3</w:t>
      </w:r>
      <w:r w:rsidR="00E83ACD" w:rsidRPr="006E5337">
        <w:rPr>
          <w:sz w:val="24"/>
        </w:rPr>
        <w:t>.</w:t>
      </w:r>
      <w:r w:rsidR="00E86E72" w:rsidRPr="006E5337">
        <w:rPr>
          <w:sz w:val="24"/>
        </w:rPr>
        <w:tab/>
        <w:t xml:space="preserve">have corner locked edges for a watertight </w:t>
      </w:r>
      <w:proofErr w:type="gramStart"/>
      <w:r w:rsidR="00E86E72" w:rsidRPr="006E5337">
        <w:rPr>
          <w:sz w:val="24"/>
        </w:rPr>
        <w:t>fit</w:t>
      </w:r>
      <w:r w:rsidR="008363C4" w:rsidRPr="008363C4">
        <w:rPr>
          <w:strike/>
          <w:sz w:val="24"/>
          <w:highlight w:val="cyan"/>
        </w:rPr>
        <w:t>;</w:t>
      </w:r>
      <w:r w:rsidR="008363C4" w:rsidRPr="008363C4">
        <w:rPr>
          <w:i/>
          <w:iCs/>
          <w:sz w:val="24"/>
          <w:highlight w:val="cyan"/>
        </w:rPr>
        <w:t>,</w:t>
      </w:r>
      <w:proofErr w:type="gramEnd"/>
    </w:p>
    <w:p w14:paraId="7F5C7A87"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2864B5F6" w14:textId="4E194803" w:rsidR="00E86E72" w:rsidRPr="006E5337" w:rsidRDefault="00192264"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4</w:t>
      </w:r>
      <w:r w:rsidR="00E83ACD" w:rsidRPr="006E5337">
        <w:rPr>
          <w:sz w:val="24"/>
        </w:rPr>
        <w:t>.</w:t>
      </w:r>
      <w:r w:rsidR="00E86E72" w:rsidRPr="006E5337">
        <w:rPr>
          <w:sz w:val="24"/>
        </w:rPr>
        <w:tab/>
        <w:t xml:space="preserve">not be any part of the load bearing riding </w:t>
      </w:r>
      <w:proofErr w:type="gramStart"/>
      <w:r w:rsidR="00E86E72" w:rsidRPr="006E5337">
        <w:rPr>
          <w:sz w:val="24"/>
        </w:rPr>
        <w:t>surface</w:t>
      </w:r>
      <w:r w:rsidR="008363C4" w:rsidRPr="008363C4">
        <w:rPr>
          <w:strike/>
          <w:sz w:val="24"/>
          <w:highlight w:val="cyan"/>
        </w:rPr>
        <w:t>;</w:t>
      </w:r>
      <w:r w:rsidR="008363C4" w:rsidRPr="008363C4">
        <w:rPr>
          <w:i/>
          <w:iCs/>
          <w:sz w:val="24"/>
          <w:highlight w:val="cyan"/>
        </w:rPr>
        <w:t>,</w:t>
      </w:r>
      <w:proofErr w:type="gramEnd"/>
    </w:p>
    <w:p w14:paraId="076FA7C6"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3AA55644" w14:textId="04F6A7B3" w:rsidR="00E86E72" w:rsidRPr="006E5337" w:rsidRDefault="00192264"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5</w:t>
      </w:r>
      <w:r w:rsidR="00E83ACD" w:rsidRPr="006E5337">
        <w:rPr>
          <w:sz w:val="24"/>
        </w:rPr>
        <w:t>.</w:t>
      </w:r>
      <w:r w:rsidR="00E86E72" w:rsidRPr="006E5337">
        <w:rPr>
          <w:sz w:val="24"/>
        </w:rPr>
        <w:tab/>
        <w:t xml:space="preserve">be installed using seal lubricant-adhesive or be mechanically clamped in position to produce a watertight </w:t>
      </w:r>
      <w:proofErr w:type="gramStart"/>
      <w:r w:rsidR="00E86E72" w:rsidRPr="006E5337">
        <w:rPr>
          <w:sz w:val="24"/>
        </w:rPr>
        <w:t>seal</w:t>
      </w:r>
      <w:r w:rsidR="008363C4" w:rsidRPr="008363C4">
        <w:rPr>
          <w:strike/>
          <w:sz w:val="24"/>
          <w:highlight w:val="cyan"/>
        </w:rPr>
        <w:t>;</w:t>
      </w:r>
      <w:r w:rsidR="008363C4" w:rsidRPr="008363C4">
        <w:rPr>
          <w:i/>
          <w:iCs/>
          <w:sz w:val="24"/>
          <w:highlight w:val="cyan"/>
        </w:rPr>
        <w:t>,</w:t>
      </w:r>
      <w:proofErr w:type="gramEnd"/>
    </w:p>
    <w:p w14:paraId="12EE55F6"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73EB3582" w14:textId="6CEF8392" w:rsidR="00E86E72" w:rsidRPr="006E5337" w:rsidRDefault="00192264"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6</w:t>
      </w:r>
      <w:r w:rsidR="00E83ACD" w:rsidRPr="006E5337">
        <w:rPr>
          <w:sz w:val="24"/>
        </w:rPr>
        <w:t>.</w:t>
      </w:r>
      <w:r w:rsidR="00E86E72" w:rsidRPr="006E5337">
        <w:rPr>
          <w:sz w:val="24"/>
        </w:rPr>
        <w:tab/>
        <w:t xml:space="preserve">have a shape which promotes self removal of foreign material during normal joint </w:t>
      </w:r>
      <w:proofErr w:type="gramStart"/>
      <w:r w:rsidR="00E86E72" w:rsidRPr="006E5337">
        <w:rPr>
          <w:sz w:val="24"/>
        </w:rPr>
        <w:t>operation</w:t>
      </w:r>
      <w:r w:rsidR="008363C4" w:rsidRPr="008363C4">
        <w:rPr>
          <w:strike/>
          <w:sz w:val="24"/>
          <w:highlight w:val="cyan"/>
        </w:rPr>
        <w:t>;</w:t>
      </w:r>
      <w:r w:rsidR="008363C4" w:rsidRPr="008363C4">
        <w:rPr>
          <w:i/>
          <w:iCs/>
          <w:sz w:val="24"/>
          <w:highlight w:val="cyan"/>
        </w:rPr>
        <w:t>,</w:t>
      </w:r>
      <w:proofErr w:type="gramEnd"/>
    </w:p>
    <w:p w14:paraId="55B4AAE6"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2170AF05" w14:textId="57646B5B" w:rsidR="00E86E72" w:rsidRPr="006E5337" w:rsidRDefault="00192264"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7</w:t>
      </w:r>
      <w:r w:rsidR="00E83ACD" w:rsidRPr="006E5337">
        <w:rPr>
          <w:sz w:val="24"/>
        </w:rPr>
        <w:t>.</w:t>
      </w:r>
      <w:r w:rsidR="00E86E72" w:rsidRPr="006E5337">
        <w:rPr>
          <w:sz w:val="24"/>
        </w:rPr>
        <w:tab/>
        <w:t xml:space="preserve">be recessed 1/2 in. below the riding surface throughout the normal limits of joint </w:t>
      </w:r>
      <w:proofErr w:type="gramStart"/>
      <w:r w:rsidR="00E86E72" w:rsidRPr="006E5337">
        <w:rPr>
          <w:sz w:val="24"/>
        </w:rPr>
        <w:t>movement</w:t>
      </w:r>
      <w:r w:rsidR="00906EB3" w:rsidRPr="008363C4">
        <w:rPr>
          <w:strike/>
          <w:sz w:val="24"/>
          <w:highlight w:val="cyan"/>
        </w:rPr>
        <w:t>;</w:t>
      </w:r>
      <w:r w:rsidR="00906EB3" w:rsidRPr="008363C4">
        <w:rPr>
          <w:i/>
          <w:iCs/>
          <w:sz w:val="24"/>
          <w:highlight w:val="cyan"/>
        </w:rPr>
        <w:t>,</w:t>
      </w:r>
      <w:proofErr w:type="gramEnd"/>
    </w:p>
    <w:p w14:paraId="69348AC5"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7AF710C7" w14:textId="7A82DBE7" w:rsidR="00E86E72" w:rsidRPr="006E5337" w:rsidRDefault="00192264"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8</w:t>
      </w:r>
      <w:r w:rsidR="00E83ACD" w:rsidRPr="006E5337">
        <w:rPr>
          <w:sz w:val="24"/>
        </w:rPr>
        <w:t>.</w:t>
      </w:r>
      <w:r w:rsidR="00E86E72" w:rsidRPr="006E5337">
        <w:rPr>
          <w:sz w:val="24"/>
        </w:rPr>
        <w:tab/>
        <w:t xml:space="preserve">be held in position by the separator </w:t>
      </w:r>
      <w:proofErr w:type="gramStart"/>
      <w:r w:rsidR="00E86E72" w:rsidRPr="006E5337">
        <w:rPr>
          <w:sz w:val="24"/>
        </w:rPr>
        <w:t>beams</w:t>
      </w:r>
      <w:r w:rsidR="00906EB3" w:rsidRPr="008363C4">
        <w:rPr>
          <w:strike/>
          <w:sz w:val="24"/>
          <w:highlight w:val="cyan"/>
        </w:rPr>
        <w:t>;</w:t>
      </w:r>
      <w:r w:rsidR="00906EB3" w:rsidRPr="008363C4">
        <w:rPr>
          <w:i/>
          <w:iCs/>
          <w:sz w:val="24"/>
          <w:highlight w:val="cyan"/>
        </w:rPr>
        <w:t>,</w:t>
      </w:r>
      <w:proofErr w:type="gramEnd"/>
    </w:p>
    <w:p w14:paraId="47A38E63" w14:textId="77777777" w:rsidR="006B633D" w:rsidRDefault="006B633D" w:rsidP="006B633D">
      <w:pPr>
        <w:widowControl w:val="0"/>
        <w:tabs>
          <w:tab w:val="left" w:pos="360"/>
          <w:tab w:val="left" w:pos="1066"/>
          <w:tab w:val="left" w:pos="1440"/>
          <w:tab w:val="left" w:pos="1728"/>
          <w:tab w:val="left" w:pos="1872"/>
          <w:tab w:val="left" w:pos="2088"/>
          <w:tab w:val="left" w:leader="dot" w:pos="5760"/>
        </w:tabs>
        <w:jc w:val="both"/>
        <w:rPr>
          <w:rStyle w:val="LineNumber"/>
          <w:color w:val="FF0000"/>
          <w:sz w:val="24"/>
        </w:rPr>
      </w:pPr>
    </w:p>
    <w:p w14:paraId="58420EF2" w14:textId="57C947BD" w:rsidR="006B633D" w:rsidRDefault="006B633D" w:rsidP="006B633D">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6</w:t>
      </w:r>
      <w:r w:rsidRPr="00342CF8">
        <w:rPr>
          <w:rStyle w:val="LineNumber"/>
          <w:color w:val="FF0000"/>
          <w:sz w:val="24"/>
        </w:rPr>
        <w:t xml:space="preserve">, line </w:t>
      </w:r>
      <w:r>
        <w:rPr>
          <w:rStyle w:val="LineNumber"/>
          <w:color w:val="FF0000"/>
          <w:sz w:val="24"/>
        </w:rPr>
        <w:t>243</w:t>
      </w:r>
      <w:r w:rsidRPr="00342CF8">
        <w:rPr>
          <w:rStyle w:val="LineNumber"/>
          <w:color w:val="FF0000"/>
          <w:sz w:val="24"/>
        </w:rPr>
        <w:t>]</w:t>
      </w:r>
    </w:p>
    <w:p w14:paraId="7B717DA2" w14:textId="3B285380" w:rsidR="00E86E72" w:rsidRPr="006E5337" w:rsidRDefault="00E83ACD"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1.</w:t>
      </w:r>
      <w:r w:rsidRPr="006E5337">
        <w:rPr>
          <w:sz w:val="24"/>
        </w:rPr>
        <w:tab/>
      </w:r>
      <w:r w:rsidR="00E86E72" w:rsidRPr="006E5337">
        <w:rPr>
          <w:sz w:val="24"/>
        </w:rPr>
        <w:t xml:space="preserve">provide the riding surface across the </w:t>
      </w:r>
      <w:proofErr w:type="gramStart"/>
      <w:r w:rsidR="00E86E72" w:rsidRPr="006E5337">
        <w:rPr>
          <w:sz w:val="24"/>
        </w:rPr>
        <w:t>joint</w:t>
      </w:r>
      <w:r w:rsidR="00906EB3" w:rsidRPr="008363C4">
        <w:rPr>
          <w:strike/>
          <w:sz w:val="24"/>
          <w:highlight w:val="cyan"/>
        </w:rPr>
        <w:t>;</w:t>
      </w:r>
      <w:r w:rsidR="00906EB3" w:rsidRPr="008363C4">
        <w:rPr>
          <w:i/>
          <w:iCs/>
          <w:sz w:val="24"/>
          <w:highlight w:val="cyan"/>
        </w:rPr>
        <w:t>,</w:t>
      </w:r>
      <w:proofErr w:type="gramEnd"/>
    </w:p>
    <w:p w14:paraId="3D939BBD"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4BEDAA22" w14:textId="59282D72" w:rsidR="00E86E72" w:rsidRPr="006E5337" w:rsidRDefault="00E83ACD"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2.</w:t>
      </w:r>
      <w:r w:rsidRPr="006E5337">
        <w:rPr>
          <w:sz w:val="24"/>
        </w:rPr>
        <w:tab/>
      </w:r>
      <w:r w:rsidR="00E86E72" w:rsidRPr="006E5337">
        <w:rPr>
          <w:sz w:val="24"/>
        </w:rPr>
        <w:t xml:space="preserve">have an extruded or machined shape suitable to hold the </w:t>
      </w:r>
      <w:proofErr w:type="gramStart"/>
      <w:r w:rsidR="00E86E72" w:rsidRPr="006E5337">
        <w:rPr>
          <w:sz w:val="24"/>
        </w:rPr>
        <w:t>seals</w:t>
      </w:r>
      <w:r w:rsidR="00906EB3" w:rsidRPr="008363C4">
        <w:rPr>
          <w:strike/>
          <w:sz w:val="24"/>
          <w:highlight w:val="cyan"/>
        </w:rPr>
        <w:t>;</w:t>
      </w:r>
      <w:r w:rsidR="00906EB3" w:rsidRPr="008363C4">
        <w:rPr>
          <w:i/>
          <w:iCs/>
          <w:sz w:val="24"/>
          <w:highlight w:val="cyan"/>
        </w:rPr>
        <w:t>,</w:t>
      </w:r>
      <w:proofErr w:type="gramEnd"/>
    </w:p>
    <w:p w14:paraId="0411B1FE"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77A4C4F9" w14:textId="227F9F6F" w:rsidR="00E86E72" w:rsidRPr="006E5337" w:rsidRDefault="00E86E72" w:rsidP="00AB018E">
      <w:pPr>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00E83ACD" w:rsidRPr="006E5337">
        <w:rPr>
          <w:sz w:val="24"/>
        </w:rPr>
        <w:tab/>
        <w:t>3.</w:t>
      </w:r>
      <w:r w:rsidR="00E83ACD" w:rsidRPr="006E5337">
        <w:rPr>
          <w:sz w:val="24"/>
        </w:rPr>
        <w:tab/>
      </w:r>
      <w:r w:rsidRPr="006E5337">
        <w:rPr>
          <w:sz w:val="24"/>
        </w:rPr>
        <w:t xml:space="preserve">be stable against tipping, tilting, or lifting during application of traffic loads by use of a suitable shape and connection to the support </w:t>
      </w:r>
      <w:proofErr w:type="gramStart"/>
      <w:r w:rsidRPr="006E5337">
        <w:rPr>
          <w:sz w:val="24"/>
        </w:rPr>
        <w:t>bar</w:t>
      </w:r>
      <w:r w:rsidR="00906EB3" w:rsidRPr="008363C4">
        <w:rPr>
          <w:strike/>
          <w:sz w:val="24"/>
          <w:highlight w:val="cyan"/>
        </w:rPr>
        <w:t>;</w:t>
      </w:r>
      <w:r w:rsidR="00906EB3" w:rsidRPr="008363C4">
        <w:rPr>
          <w:i/>
          <w:iCs/>
          <w:sz w:val="24"/>
          <w:highlight w:val="cyan"/>
        </w:rPr>
        <w:t>,</w:t>
      </w:r>
      <w:proofErr w:type="gramEnd"/>
    </w:p>
    <w:p w14:paraId="38D0E3A1"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07257082" w14:textId="43638FF7" w:rsidR="00E86E72" w:rsidRPr="006E5337" w:rsidRDefault="00E83ACD"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4.</w:t>
      </w:r>
      <w:r w:rsidRPr="006E5337">
        <w:rPr>
          <w:sz w:val="24"/>
        </w:rPr>
        <w:tab/>
      </w:r>
      <w:r w:rsidR="00E86E72" w:rsidRPr="006E5337">
        <w:rPr>
          <w:sz w:val="24"/>
        </w:rPr>
        <w:t xml:space="preserve">be supported individually on their own independent support </w:t>
      </w:r>
      <w:proofErr w:type="gramStart"/>
      <w:r w:rsidR="00E86E72" w:rsidRPr="006E5337">
        <w:rPr>
          <w:sz w:val="24"/>
        </w:rPr>
        <w:t>bars</w:t>
      </w:r>
      <w:r w:rsidR="00906EB3" w:rsidRPr="008363C4">
        <w:rPr>
          <w:strike/>
          <w:sz w:val="24"/>
          <w:highlight w:val="cyan"/>
        </w:rPr>
        <w:t>;</w:t>
      </w:r>
      <w:r w:rsidR="00906EB3" w:rsidRPr="008363C4">
        <w:rPr>
          <w:i/>
          <w:iCs/>
          <w:sz w:val="24"/>
          <w:highlight w:val="cyan"/>
        </w:rPr>
        <w:t>,</w:t>
      </w:r>
      <w:proofErr w:type="gramEnd"/>
    </w:p>
    <w:p w14:paraId="371A5978"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4259DC01" w14:textId="77777777" w:rsidR="00A07604" w:rsidRPr="006E5337" w:rsidRDefault="00E83ACD"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5.</w:t>
      </w:r>
      <w:r w:rsidRPr="006E5337">
        <w:rPr>
          <w:sz w:val="24"/>
        </w:rPr>
        <w:tab/>
      </w:r>
      <w:r w:rsidR="00A07604" w:rsidRPr="006E5337">
        <w:rPr>
          <w:sz w:val="24"/>
        </w:rPr>
        <w:t>maintain equidistant spacing through use of suitable urethane equilibrium type control spacers to</w:t>
      </w:r>
      <w:r w:rsidR="0087712C" w:rsidRPr="006E5337">
        <w:rPr>
          <w:sz w:val="24"/>
        </w:rPr>
        <w:t xml:space="preserve"> counter</w:t>
      </w:r>
      <w:r w:rsidR="00A07604" w:rsidRPr="006E5337">
        <w:rPr>
          <w:sz w:val="24"/>
        </w:rPr>
        <w:t xml:space="preserve"> the </w:t>
      </w:r>
      <w:r w:rsidR="002B3005" w:rsidRPr="006E5337">
        <w:rPr>
          <w:sz w:val="24"/>
        </w:rPr>
        <w:t>compressive</w:t>
      </w:r>
      <w:r w:rsidR="00A07604" w:rsidRPr="006E5337">
        <w:rPr>
          <w:sz w:val="24"/>
        </w:rPr>
        <w:t xml:space="preserve"> forces of the seals or through a positive horizontal mechanical linkage or proportioning bar.</w:t>
      </w:r>
    </w:p>
    <w:p w14:paraId="0C59F5B9"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2346823"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support bars shall be in accordance with the requirements as follows:</w:t>
      </w:r>
    </w:p>
    <w:p w14:paraId="5F8BEDD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62F425F" w14:textId="7F926E46" w:rsidR="00E86E72" w:rsidRPr="006E5337" w:rsidRDefault="00E83ACD"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1.</w:t>
      </w:r>
      <w:r w:rsidRPr="006E5337">
        <w:rPr>
          <w:sz w:val="24"/>
        </w:rPr>
        <w:tab/>
      </w:r>
      <w:r w:rsidR="00E86E72" w:rsidRPr="006E5337">
        <w:rPr>
          <w:sz w:val="24"/>
        </w:rPr>
        <w:t xml:space="preserve">incorporate stainless </w:t>
      </w:r>
      <w:r w:rsidR="00986DB4" w:rsidRPr="006E5337">
        <w:rPr>
          <w:sz w:val="24"/>
        </w:rPr>
        <w:t xml:space="preserve">steel </w:t>
      </w:r>
      <w:r w:rsidR="00E86E72" w:rsidRPr="006E5337">
        <w:rPr>
          <w:sz w:val="24"/>
        </w:rPr>
        <w:t xml:space="preserve">sliding surfaces to minimize resistance to joint </w:t>
      </w:r>
      <w:proofErr w:type="gramStart"/>
      <w:r w:rsidR="00E86E72" w:rsidRPr="006E5337">
        <w:rPr>
          <w:sz w:val="24"/>
        </w:rPr>
        <w:t>movements</w:t>
      </w:r>
      <w:r w:rsidR="00906EB3" w:rsidRPr="008363C4">
        <w:rPr>
          <w:strike/>
          <w:sz w:val="24"/>
          <w:highlight w:val="cyan"/>
        </w:rPr>
        <w:t>;</w:t>
      </w:r>
      <w:r w:rsidR="00906EB3" w:rsidRPr="008363C4">
        <w:rPr>
          <w:i/>
          <w:iCs/>
          <w:sz w:val="24"/>
          <w:highlight w:val="cyan"/>
        </w:rPr>
        <w:t>,</w:t>
      </w:r>
      <w:proofErr w:type="gramEnd"/>
    </w:p>
    <w:p w14:paraId="77E2FB96" w14:textId="77777777" w:rsidR="000864BD" w:rsidRPr="006E5337" w:rsidRDefault="000864BD" w:rsidP="00C956C8">
      <w:pPr>
        <w:widowControl w:val="0"/>
        <w:tabs>
          <w:tab w:val="left" w:pos="360"/>
          <w:tab w:val="left" w:pos="1066"/>
          <w:tab w:val="left" w:pos="1440"/>
          <w:tab w:val="left" w:pos="1728"/>
          <w:tab w:val="left" w:pos="1872"/>
          <w:tab w:val="left" w:pos="2088"/>
          <w:tab w:val="left" w:leader="dot" w:pos="5760"/>
        </w:tabs>
        <w:jc w:val="both"/>
        <w:rPr>
          <w:sz w:val="24"/>
        </w:rPr>
      </w:pPr>
    </w:p>
    <w:p w14:paraId="2E11E904" w14:textId="77777777" w:rsidR="00E86E72" w:rsidRPr="006E5337" w:rsidRDefault="00E83ACD" w:rsidP="007A4FC1">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2.</w:t>
      </w:r>
      <w:r w:rsidRPr="006E5337">
        <w:rPr>
          <w:sz w:val="24"/>
        </w:rPr>
        <w:tab/>
      </w:r>
      <w:r w:rsidR="00E86E72" w:rsidRPr="006E5337">
        <w:rPr>
          <w:sz w:val="24"/>
        </w:rPr>
        <w:t>be supported above, below, and laterally as required to prevent lifting, to transmit bearing loads, and to maintain positioning of the bar.</w:t>
      </w:r>
    </w:p>
    <w:p w14:paraId="4B9ED04A" w14:textId="77777777" w:rsidR="00C75EDC" w:rsidRPr="006E5337" w:rsidRDefault="00C75EDC" w:rsidP="00C37E85">
      <w:pPr>
        <w:widowControl w:val="0"/>
        <w:tabs>
          <w:tab w:val="left" w:pos="360"/>
          <w:tab w:val="left" w:pos="1066"/>
          <w:tab w:val="left" w:pos="1440"/>
          <w:tab w:val="left" w:pos="1728"/>
          <w:tab w:val="left" w:pos="1872"/>
          <w:tab w:val="left" w:pos="2088"/>
          <w:tab w:val="left" w:leader="dot" w:pos="5760"/>
        </w:tabs>
        <w:jc w:val="both"/>
        <w:rPr>
          <w:sz w:val="24"/>
        </w:rPr>
      </w:pPr>
    </w:p>
    <w:p w14:paraId="15EE1CAE" w14:textId="77777777" w:rsidR="00B55185" w:rsidRDefault="00B55185" w:rsidP="00C37E85">
      <w:pPr>
        <w:widowControl w:val="0"/>
        <w:tabs>
          <w:tab w:val="left" w:pos="360"/>
          <w:tab w:val="left" w:pos="1066"/>
          <w:tab w:val="left" w:pos="1440"/>
          <w:tab w:val="left" w:pos="1728"/>
          <w:tab w:val="left" w:pos="1872"/>
          <w:tab w:val="left" w:pos="2088"/>
          <w:tab w:val="left" w:leader="dot" w:pos="5760"/>
        </w:tabs>
        <w:jc w:val="both"/>
        <w:rPr>
          <w:sz w:val="24"/>
        </w:rPr>
      </w:pPr>
      <w:bookmarkStart w:id="98" w:name="_Toc75242696"/>
      <w:bookmarkStart w:id="99" w:name="_Toc78092845"/>
      <w:bookmarkStart w:id="100" w:name="_Toc78940948"/>
      <w:bookmarkStart w:id="101" w:name="_Toc94499437"/>
      <w:bookmarkStart w:id="102" w:name="_Toc94601506"/>
      <w:bookmarkStart w:id="103" w:name="_Toc104104882"/>
      <w:bookmarkStart w:id="104" w:name="_Toc113343544"/>
      <w:bookmarkStart w:id="105" w:name="_Toc133629470"/>
    </w:p>
    <w:p w14:paraId="09D94FE6" w14:textId="77777777" w:rsidR="00E86E72" w:rsidRPr="006E5337" w:rsidRDefault="00E86E72" w:rsidP="00342CF8">
      <w:pPr>
        <w:pStyle w:val="Heading2"/>
      </w:pPr>
      <w:r w:rsidRPr="006E5337">
        <w:t>SECTION 907 – CONCRETE, CLAY, AND PLASTIC DRAINAGE COMPONENTS</w:t>
      </w:r>
      <w:bookmarkEnd w:id="98"/>
      <w:bookmarkEnd w:id="99"/>
      <w:bookmarkEnd w:id="100"/>
      <w:bookmarkEnd w:id="101"/>
      <w:bookmarkEnd w:id="102"/>
      <w:bookmarkEnd w:id="103"/>
      <w:bookmarkEnd w:id="104"/>
      <w:bookmarkEnd w:id="105"/>
    </w:p>
    <w:p w14:paraId="515F0145" w14:textId="77777777" w:rsidR="00EB02EE" w:rsidRDefault="00EB02EE" w:rsidP="00EB02EE">
      <w:pPr>
        <w:widowControl w:val="0"/>
        <w:tabs>
          <w:tab w:val="left" w:pos="360"/>
          <w:tab w:val="left" w:pos="1066"/>
          <w:tab w:val="left" w:pos="1440"/>
          <w:tab w:val="left" w:pos="1728"/>
          <w:tab w:val="left" w:pos="1872"/>
          <w:tab w:val="left" w:pos="2088"/>
          <w:tab w:val="left" w:leader="dot" w:pos="5760"/>
        </w:tabs>
        <w:jc w:val="both"/>
        <w:rPr>
          <w:rStyle w:val="LineNumber"/>
          <w:color w:val="FF0000"/>
          <w:sz w:val="24"/>
        </w:rPr>
      </w:pPr>
    </w:p>
    <w:p w14:paraId="6B3A5DC8" w14:textId="6AD597BA" w:rsidR="00EB02EE" w:rsidRDefault="00EB02EE" w:rsidP="00EB02EE">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7</w:t>
      </w:r>
      <w:r w:rsidRPr="00342CF8">
        <w:rPr>
          <w:rStyle w:val="LineNumber"/>
          <w:color w:val="FF0000"/>
          <w:sz w:val="24"/>
        </w:rPr>
        <w:t xml:space="preserve">, line </w:t>
      </w:r>
      <w:r>
        <w:rPr>
          <w:rStyle w:val="LineNumber"/>
          <w:color w:val="FF0000"/>
          <w:sz w:val="24"/>
        </w:rPr>
        <w:t>56</w:t>
      </w:r>
      <w:r w:rsidRPr="00342CF8">
        <w:rPr>
          <w:rStyle w:val="LineNumber"/>
          <w:color w:val="FF0000"/>
          <w:sz w:val="24"/>
        </w:rPr>
        <w:t>]</w:t>
      </w:r>
    </w:p>
    <w:p w14:paraId="6722A09B" w14:textId="51D687C7" w:rsidR="00E86E72" w:rsidRPr="006E5337" w:rsidRDefault="00D231B7"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2C1269" w:rsidRPr="006E5337">
        <w:rPr>
          <w:sz w:val="24"/>
        </w:rPr>
        <w:t xml:space="preserve">Precast concrete units shall be from a source listed in the </w:t>
      </w:r>
      <w:r w:rsidR="00EB02EE" w:rsidRPr="00EB02EE">
        <w:rPr>
          <w:sz w:val="24"/>
          <w:shd w:val="clear" w:color="auto" w:fill="FDE9D9" w:themeFill="accent6" w:themeFillTint="33"/>
        </w:rPr>
        <w:t>QPL</w:t>
      </w:r>
      <w:r w:rsidR="002C1269" w:rsidRPr="006E5337">
        <w:rPr>
          <w:sz w:val="24"/>
        </w:rPr>
        <w:t xml:space="preserve"> of Certified Precast Concrete Producer</w:t>
      </w:r>
      <w:r w:rsidR="002C1269" w:rsidRPr="00906EB3">
        <w:rPr>
          <w:strike/>
          <w:sz w:val="24"/>
          <w:highlight w:val="cyan"/>
        </w:rPr>
        <w:t>,</w:t>
      </w:r>
      <w:r w:rsidR="002C1269" w:rsidRPr="006E5337">
        <w:rPr>
          <w:sz w:val="24"/>
        </w:rPr>
        <w:t xml:space="preserve"> in accordance with ITM 813.</w:t>
      </w:r>
    </w:p>
    <w:p w14:paraId="36784229"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F2AA2DF" w14:textId="07612D6B" w:rsidR="00EB02EE" w:rsidRDefault="00EB02EE" w:rsidP="00EB02EE">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7</w:t>
      </w:r>
      <w:r w:rsidRPr="00342CF8">
        <w:rPr>
          <w:rStyle w:val="LineNumber"/>
          <w:color w:val="FF0000"/>
          <w:sz w:val="24"/>
        </w:rPr>
        <w:t xml:space="preserve">, line </w:t>
      </w:r>
      <w:r>
        <w:rPr>
          <w:rStyle w:val="LineNumber"/>
          <w:color w:val="FF0000"/>
          <w:sz w:val="24"/>
        </w:rPr>
        <w:t>62</w:t>
      </w:r>
      <w:r w:rsidRPr="00342CF8">
        <w:rPr>
          <w:rStyle w:val="LineNumber"/>
          <w:color w:val="FF0000"/>
          <w:sz w:val="24"/>
        </w:rPr>
        <w:t>]</w:t>
      </w:r>
    </w:p>
    <w:p w14:paraId="7B548642" w14:textId="6A3ED946"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In addition to the requirements of AASHTO M 199, the manhole steps shall be permanently marked with the specific step designation</w:t>
      </w:r>
      <w:r w:rsidRPr="00906EB3">
        <w:rPr>
          <w:strike/>
          <w:sz w:val="24"/>
          <w:highlight w:val="cyan"/>
        </w:rPr>
        <w:t>,</w:t>
      </w:r>
      <w:r w:rsidRPr="006E5337">
        <w:rPr>
          <w:sz w:val="24"/>
        </w:rPr>
        <w:t xml:space="preserve"> and the manufacturer’s identification. This marking shall remain exposed after installation.</w:t>
      </w:r>
    </w:p>
    <w:p w14:paraId="74AF7DB8"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680DE90" w14:textId="40C82C79" w:rsidR="00906EB3"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Steps shall be selected from the </w:t>
      </w:r>
      <w:r w:rsidR="00941510" w:rsidRPr="006E5337">
        <w:rPr>
          <w:sz w:val="24"/>
        </w:rPr>
        <w:t xml:space="preserve">QPL </w:t>
      </w:r>
      <w:r w:rsidRPr="006E5337">
        <w:rPr>
          <w:sz w:val="24"/>
        </w:rPr>
        <w:t xml:space="preserve">of Manhole Steps. Requests for adding steps to the </w:t>
      </w:r>
      <w:r w:rsidR="00941510" w:rsidRPr="006E5337">
        <w:rPr>
          <w:sz w:val="24"/>
        </w:rPr>
        <w:t xml:space="preserve">QPL </w:t>
      </w:r>
      <w:r w:rsidRPr="006E5337">
        <w:rPr>
          <w:sz w:val="24"/>
        </w:rPr>
        <w:t>shall be accompanied by:</w:t>
      </w:r>
      <w:r w:rsidR="00026F99">
        <w:rPr>
          <w:sz w:val="24"/>
        </w:rPr>
        <w:t xml:space="preserve"> </w:t>
      </w:r>
      <w:r w:rsidR="00026F99" w:rsidRPr="00026F99">
        <w:rPr>
          <w:color w:val="FF0000"/>
          <w:sz w:val="24"/>
        </w:rPr>
        <w:t xml:space="preserve">(items </w:t>
      </w:r>
      <w:r w:rsidR="00026F99">
        <w:rPr>
          <w:color w:val="FF0000"/>
          <w:sz w:val="24"/>
        </w:rPr>
        <w:t>placed</w:t>
      </w:r>
      <w:r w:rsidR="00026F99" w:rsidRPr="00026F99">
        <w:rPr>
          <w:color w:val="FF0000"/>
          <w:sz w:val="24"/>
        </w:rPr>
        <w:t xml:space="preserve"> into list)</w:t>
      </w:r>
      <w:r w:rsidRPr="006E5337">
        <w:rPr>
          <w:sz w:val="24"/>
        </w:rPr>
        <w:t xml:space="preserve"> </w:t>
      </w:r>
    </w:p>
    <w:p w14:paraId="35C5F947" w14:textId="77777777" w:rsidR="00906EB3" w:rsidRDefault="00906EB3" w:rsidP="00C37E85">
      <w:pPr>
        <w:widowControl w:val="0"/>
        <w:tabs>
          <w:tab w:val="left" w:pos="360"/>
          <w:tab w:val="left" w:pos="1066"/>
          <w:tab w:val="left" w:pos="1440"/>
          <w:tab w:val="left" w:pos="1728"/>
          <w:tab w:val="left" w:pos="1872"/>
          <w:tab w:val="left" w:pos="2088"/>
          <w:tab w:val="left" w:leader="dot" w:pos="5760"/>
        </w:tabs>
        <w:jc w:val="both"/>
        <w:rPr>
          <w:sz w:val="24"/>
        </w:rPr>
      </w:pPr>
    </w:p>
    <w:p w14:paraId="7013C064" w14:textId="4F406A70" w:rsidR="00906EB3" w:rsidRDefault="00906EB3"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Pr>
          <w:sz w:val="24"/>
        </w:rPr>
        <w:tab/>
      </w:r>
      <w:r w:rsidRPr="00026F99">
        <w:rPr>
          <w:i/>
          <w:iCs/>
          <w:sz w:val="24"/>
          <w:highlight w:val="cyan"/>
        </w:rPr>
        <w:t>(a)</w:t>
      </w:r>
      <w:r w:rsidR="00026F99">
        <w:rPr>
          <w:i/>
          <w:iCs/>
          <w:sz w:val="24"/>
        </w:rPr>
        <w:tab/>
      </w:r>
      <w:r w:rsidR="00E86E72" w:rsidRPr="006E5337">
        <w:rPr>
          <w:sz w:val="24"/>
        </w:rPr>
        <w:t xml:space="preserve">a certified test report demonstrating compliance with AASHTO M </w:t>
      </w:r>
      <w:proofErr w:type="gramStart"/>
      <w:r w:rsidR="00E86E72" w:rsidRPr="006E5337">
        <w:rPr>
          <w:sz w:val="24"/>
        </w:rPr>
        <w:t>199</w:t>
      </w:r>
      <w:r w:rsidR="00026F99" w:rsidRPr="008363C4">
        <w:rPr>
          <w:strike/>
          <w:sz w:val="24"/>
          <w:highlight w:val="cyan"/>
        </w:rPr>
        <w:t>;</w:t>
      </w:r>
      <w:r w:rsidR="00026F99" w:rsidRPr="008363C4">
        <w:rPr>
          <w:i/>
          <w:iCs/>
          <w:sz w:val="24"/>
          <w:highlight w:val="cyan"/>
        </w:rPr>
        <w:t>,</w:t>
      </w:r>
      <w:proofErr w:type="gramEnd"/>
    </w:p>
    <w:p w14:paraId="7F3BD6B0" w14:textId="38A0C266" w:rsidR="00906EB3" w:rsidRDefault="00906EB3"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Pr>
          <w:sz w:val="24"/>
        </w:rPr>
        <w:tab/>
      </w:r>
      <w:r w:rsidRPr="00026F99">
        <w:rPr>
          <w:i/>
          <w:iCs/>
          <w:sz w:val="24"/>
          <w:highlight w:val="cyan"/>
        </w:rPr>
        <w:t>(b)</w:t>
      </w:r>
      <w:r w:rsidR="00026F99">
        <w:rPr>
          <w:i/>
          <w:iCs/>
          <w:sz w:val="24"/>
        </w:rPr>
        <w:tab/>
      </w:r>
      <w:r w:rsidR="00E86E72" w:rsidRPr="006E5337">
        <w:rPr>
          <w:sz w:val="24"/>
        </w:rPr>
        <w:t xml:space="preserve">instruction for proper </w:t>
      </w:r>
      <w:proofErr w:type="gramStart"/>
      <w:r w:rsidR="00E86E72" w:rsidRPr="006E5337">
        <w:rPr>
          <w:sz w:val="24"/>
        </w:rPr>
        <w:t>installation</w:t>
      </w:r>
      <w:r w:rsidR="00026F99" w:rsidRPr="008363C4">
        <w:rPr>
          <w:strike/>
          <w:sz w:val="24"/>
          <w:highlight w:val="cyan"/>
        </w:rPr>
        <w:t>;</w:t>
      </w:r>
      <w:r w:rsidR="00026F99" w:rsidRPr="008363C4">
        <w:rPr>
          <w:i/>
          <w:iCs/>
          <w:sz w:val="24"/>
          <w:highlight w:val="cyan"/>
        </w:rPr>
        <w:t>,</w:t>
      </w:r>
      <w:proofErr w:type="gramEnd"/>
      <w:r w:rsidR="00E86E72" w:rsidRPr="006E5337">
        <w:rPr>
          <w:sz w:val="24"/>
        </w:rPr>
        <w:t xml:space="preserve"> </w:t>
      </w:r>
    </w:p>
    <w:p w14:paraId="6F09738A" w14:textId="015F377A" w:rsidR="00906EB3" w:rsidRDefault="00906EB3"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Pr>
          <w:sz w:val="24"/>
        </w:rPr>
        <w:tab/>
      </w:r>
      <w:r w:rsidRPr="00026F99">
        <w:rPr>
          <w:i/>
          <w:iCs/>
          <w:sz w:val="24"/>
          <w:highlight w:val="cyan"/>
        </w:rPr>
        <w:t>(c)</w:t>
      </w:r>
      <w:r w:rsidR="00026F99">
        <w:rPr>
          <w:i/>
          <w:iCs/>
          <w:sz w:val="24"/>
        </w:rPr>
        <w:tab/>
      </w:r>
      <w:r w:rsidR="00E86E72" w:rsidRPr="006E5337">
        <w:rPr>
          <w:sz w:val="24"/>
        </w:rPr>
        <w:t xml:space="preserve">complete product description including the ancillary equipment required for </w:t>
      </w:r>
      <w:proofErr w:type="gramStart"/>
      <w:r w:rsidR="00E86E72" w:rsidRPr="006E5337">
        <w:rPr>
          <w:sz w:val="24"/>
        </w:rPr>
        <w:t>installation</w:t>
      </w:r>
      <w:r w:rsidR="00026F99" w:rsidRPr="008363C4">
        <w:rPr>
          <w:strike/>
          <w:sz w:val="24"/>
          <w:highlight w:val="cyan"/>
        </w:rPr>
        <w:t>;</w:t>
      </w:r>
      <w:r w:rsidR="00026F99" w:rsidRPr="008363C4">
        <w:rPr>
          <w:i/>
          <w:iCs/>
          <w:sz w:val="24"/>
          <w:highlight w:val="cyan"/>
        </w:rPr>
        <w:t>,</w:t>
      </w:r>
      <w:proofErr w:type="gramEnd"/>
      <w:r w:rsidR="00E86E72" w:rsidRPr="006E5337">
        <w:rPr>
          <w:sz w:val="24"/>
        </w:rPr>
        <w:t xml:space="preserve"> and </w:t>
      </w:r>
    </w:p>
    <w:p w14:paraId="1F5CDF6E" w14:textId="756DD467" w:rsidR="00906EB3" w:rsidRDefault="00906EB3"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Pr>
          <w:sz w:val="24"/>
        </w:rPr>
        <w:tab/>
      </w:r>
      <w:r w:rsidRPr="00026F99">
        <w:rPr>
          <w:i/>
          <w:iCs/>
          <w:sz w:val="24"/>
          <w:highlight w:val="cyan"/>
        </w:rPr>
        <w:t>(d)</w:t>
      </w:r>
      <w:r w:rsidR="00026F99">
        <w:rPr>
          <w:i/>
          <w:iCs/>
          <w:sz w:val="24"/>
        </w:rPr>
        <w:tab/>
      </w:r>
      <w:r w:rsidR="00E86E72" w:rsidRPr="006E5337">
        <w:rPr>
          <w:sz w:val="24"/>
        </w:rPr>
        <w:t xml:space="preserve">a sample </w:t>
      </w:r>
      <w:proofErr w:type="gramStart"/>
      <w:r w:rsidR="00E86E72" w:rsidRPr="006E5337">
        <w:rPr>
          <w:sz w:val="24"/>
        </w:rPr>
        <w:t>step</w:t>
      </w:r>
      <w:proofErr w:type="gramEnd"/>
      <w:r w:rsidR="00E86E72" w:rsidRPr="006E5337">
        <w:rPr>
          <w:sz w:val="24"/>
        </w:rPr>
        <w:t xml:space="preserve">. </w:t>
      </w:r>
    </w:p>
    <w:p w14:paraId="5E3F41D4" w14:textId="77777777" w:rsidR="00906EB3" w:rsidRDefault="00906EB3" w:rsidP="00C37E85">
      <w:pPr>
        <w:widowControl w:val="0"/>
        <w:tabs>
          <w:tab w:val="left" w:pos="360"/>
          <w:tab w:val="left" w:pos="1066"/>
          <w:tab w:val="left" w:pos="1440"/>
          <w:tab w:val="left" w:pos="1728"/>
          <w:tab w:val="left" w:pos="1872"/>
          <w:tab w:val="left" w:pos="2088"/>
          <w:tab w:val="left" w:leader="dot" w:pos="5760"/>
        </w:tabs>
        <w:jc w:val="both"/>
        <w:rPr>
          <w:sz w:val="24"/>
        </w:rPr>
      </w:pPr>
    </w:p>
    <w:p w14:paraId="0B7703D8" w14:textId="004BFDAB" w:rsidR="00E86E72" w:rsidRPr="006E5337" w:rsidRDefault="00906EB3"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sidR="00026F99" w:rsidRPr="00026F99">
        <w:rPr>
          <w:color w:val="FF0000"/>
          <w:sz w:val="24"/>
        </w:rPr>
        <w:t>(</w:t>
      </w:r>
      <w:proofErr w:type="gramStart"/>
      <w:r w:rsidR="00026F99" w:rsidRPr="00026F99">
        <w:rPr>
          <w:color w:val="FF0000"/>
          <w:sz w:val="24"/>
        </w:rPr>
        <w:t>shown</w:t>
      </w:r>
      <w:proofErr w:type="gramEnd"/>
      <w:r w:rsidR="00026F99" w:rsidRPr="00026F99">
        <w:rPr>
          <w:color w:val="FF0000"/>
          <w:sz w:val="24"/>
        </w:rPr>
        <w:t xml:space="preserve"> </w:t>
      </w:r>
      <w:r w:rsidR="00026F99">
        <w:rPr>
          <w:color w:val="FF0000"/>
          <w:sz w:val="24"/>
        </w:rPr>
        <w:t>as</w:t>
      </w:r>
      <w:r w:rsidR="00026F99" w:rsidRPr="00026F99">
        <w:rPr>
          <w:color w:val="FF0000"/>
          <w:sz w:val="24"/>
        </w:rPr>
        <w:t xml:space="preserve"> separate paragraph) </w:t>
      </w:r>
      <w:r w:rsidR="00E86E72" w:rsidRPr="006E5337">
        <w:rPr>
          <w:sz w:val="24"/>
        </w:rPr>
        <w:t xml:space="preserve">The Department may perform a laboratory evaluation of specific steps and may not add steps to the </w:t>
      </w:r>
      <w:r w:rsidR="00941510" w:rsidRPr="006E5337">
        <w:rPr>
          <w:sz w:val="24"/>
        </w:rPr>
        <w:t xml:space="preserve">QPL </w:t>
      </w:r>
      <w:r w:rsidR="00E86E72" w:rsidRPr="006E5337">
        <w:rPr>
          <w:sz w:val="24"/>
        </w:rPr>
        <w:t>which are not furnished with ancillary installation equipment.</w:t>
      </w:r>
    </w:p>
    <w:p w14:paraId="6FDB1CA7"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61803F7" w14:textId="5A51527B" w:rsidR="00EB02EE" w:rsidRDefault="00EB02EE" w:rsidP="00EB02EE">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7</w:t>
      </w:r>
      <w:r w:rsidRPr="00342CF8">
        <w:rPr>
          <w:rStyle w:val="LineNumber"/>
          <w:color w:val="FF0000"/>
          <w:sz w:val="24"/>
        </w:rPr>
        <w:t xml:space="preserve">, line </w:t>
      </w:r>
      <w:r>
        <w:rPr>
          <w:rStyle w:val="LineNumber"/>
          <w:color w:val="FF0000"/>
          <w:sz w:val="24"/>
        </w:rPr>
        <w:t>86</w:t>
      </w:r>
      <w:r w:rsidRPr="00342CF8">
        <w:rPr>
          <w:rStyle w:val="LineNumber"/>
          <w:color w:val="FF0000"/>
          <w:sz w:val="24"/>
        </w:rPr>
        <w:t>]</w:t>
      </w:r>
    </w:p>
    <w:p w14:paraId="7B2F3D48" w14:textId="6FF3287F" w:rsidR="002949F3" w:rsidRPr="006E5337" w:rsidRDefault="002949F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Pr="00983051">
        <w:rPr>
          <w:sz w:val="24"/>
        </w:rPr>
        <w:t xml:space="preserve">The section ends shall be </w:t>
      </w:r>
      <w:r w:rsidRPr="00026F99">
        <w:rPr>
          <w:strike/>
          <w:sz w:val="24"/>
          <w:highlight w:val="cyan"/>
        </w:rPr>
        <w:t xml:space="preserve">of such </w:t>
      </w:r>
      <w:proofErr w:type="spellStart"/>
      <w:r w:rsidRPr="00026F99">
        <w:rPr>
          <w:strike/>
          <w:sz w:val="24"/>
          <w:highlight w:val="cyan"/>
        </w:rPr>
        <w:t>design</w:t>
      </w:r>
      <w:r w:rsidR="00026F99" w:rsidRPr="00026F99">
        <w:rPr>
          <w:i/>
          <w:iCs/>
          <w:sz w:val="24"/>
          <w:highlight w:val="cyan"/>
        </w:rPr>
        <w:t>designed</w:t>
      </w:r>
      <w:proofErr w:type="spellEnd"/>
      <w:r w:rsidRPr="00026F99">
        <w:rPr>
          <w:i/>
          <w:iCs/>
          <w:sz w:val="24"/>
          <w:highlight w:val="cyan"/>
        </w:rPr>
        <w:t xml:space="preserve"> </w:t>
      </w:r>
      <w:r w:rsidRPr="00983051">
        <w:rPr>
          <w:sz w:val="24"/>
        </w:rPr>
        <w:t xml:space="preserve">and </w:t>
      </w:r>
      <w:r w:rsidRPr="00026F99">
        <w:rPr>
          <w:strike/>
          <w:sz w:val="24"/>
          <w:highlight w:val="cyan"/>
        </w:rPr>
        <w:t xml:space="preserve">shall be so </w:t>
      </w:r>
      <w:r w:rsidRPr="00983051">
        <w:rPr>
          <w:sz w:val="24"/>
        </w:rPr>
        <w:t xml:space="preserve">formed </w:t>
      </w:r>
      <w:proofErr w:type="spellStart"/>
      <w:r w:rsidRPr="00026F99">
        <w:rPr>
          <w:strike/>
          <w:sz w:val="24"/>
          <w:highlight w:val="cyan"/>
        </w:rPr>
        <w:t>that</w:t>
      </w:r>
      <w:r w:rsidR="00026F99" w:rsidRPr="00026F99">
        <w:rPr>
          <w:i/>
          <w:iCs/>
          <w:sz w:val="24"/>
          <w:highlight w:val="cyan"/>
        </w:rPr>
        <w:t>so</w:t>
      </w:r>
      <w:proofErr w:type="spellEnd"/>
      <w:r w:rsidRPr="00983051">
        <w:rPr>
          <w:sz w:val="24"/>
        </w:rPr>
        <w:t xml:space="preserve"> when the structure sections are erected, they shall make a continuous line of structure with a </w:t>
      </w:r>
      <w:r w:rsidRPr="00983051">
        <w:rPr>
          <w:sz w:val="24"/>
        </w:rPr>
        <w:lastRenderedPageBreak/>
        <w:t>smooth interior free of irregularities.</w:t>
      </w:r>
      <w:r w:rsidRPr="006E5337">
        <w:rPr>
          <w:sz w:val="24"/>
        </w:rPr>
        <w:t xml:space="preserve"> The ends of the structure sections shall be normal to the walls and centerline, except where beveled ends are specified. The surface of the structure sections shall be cast from a smooth steel form or troweled surface. Trapped air pockets causing surface defects shall be considered as part of a smooth steel form finish.</w:t>
      </w:r>
    </w:p>
    <w:p w14:paraId="5E4EF5AE" w14:textId="77777777" w:rsidR="002949F3" w:rsidRPr="006E5337" w:rsidRDefault="002949F3" w:rsidP="00C37E85">
      <w:pPr>
        <w:widowControl w:val="0"/>
        <w:tabs>
          <w:tab w:val="left" w:pos="360"/>
          <w:tab w:val="left" w:pos="1066"/>
          <w:tab w:val="left" w:pos="1440"/>
          <w:tab w:val="left" w:pos="1728"/>
          <w:tab w:val="left" w:pos="1872"/>
          <w:tab w:val="left" w:pos="2088"/>
          <w:tab w:val="left" w:leader="dot" w:pos="5760"/>
        </w:tabs>
        <w:jc w:val="both"/>
        <w:rPr>
          <w:sz w:val="24"/>
        </w:rPr>
      </w:pPr>
    </w:p>
    <w:p w14:paraId="7CD62733" w14:textId="3DA7356F" w:rsidR="00EB02EE" w:rsidRDefault="00EB02EE" w:rsidP="00EB02EE">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7</w:t>
      </w:r>
      <w:r w:rsidRPr="00342CF8">
        <w:rPr>
          <w:rStyle w:val="LineNumber"/>
          <w:color w:val="FF0000"/>
          <w:sz w:val="24"/>
        </w:rPr>
        <w:t xml:space="preserve">, line </w:t>
      </w:r>
      <w:r>
        <w:rPr>
          <w:rStyle w:val="LineNumber"/>
          <w:color w:val="FF0000"/>
          <w:sz w:val="24"/>
        </w:rPr>
        <w:t>106</w:t>
      </w:r>
      <w:r w:rsidRPr="00342CF8">
        <w:rPr>
          <w:rStyle w:val="LineNumber"/>
          <w:color w:val="FF0000"/>
          <w:sz w:val="24"/>
        </w:rPr>
        <w:t>]</w:t>
      </w:r>
    </w:p>
    <w:p w14:paraId="1CC1A723" w14:textId="0CEDC242" w:rsidR="00545E66" w:rsidRPr="006E5337" w:rsidRDefault="00DF0E97"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Precast concrete units shall be from a source listed </w:t>
      </w:r>
      <w:r w:rsidR="00187267" w:rsidRPr="006E5337">
        <w:rPr>
          <w:sz w:val="24"/>
        </w:rPr>
        <w:t xml:space="preserve">on </w:t>
      </w:r>
      <w:r w:rsidRPr="006E5337">
        <w:rPr>
          <w:sz w:val="24"/>
        </w:rPr>
        <w:t xml:space="preserve">the </w:t>
      </w:r>
      <w:r w:rsidR="00187267" w:rsidRPr="006E5337">
        <w:rPr>
          <w:sz w:val="24"/>
        </w:rPr>
        <w:t>QPL</w:t>
      </w:r>
      <w:r w:rsidRPr="006E5337">
        <w:rPr>
          <w:sz w:val="24"/>
        </w:rPr>
        <w:t xml:space="preserve"> of Certified Precast Concrete Producers</w:t>
      </w:r>
      <w:r w:rsidRPr="00026F99">
        <w:rPr>
          <w:strike/>
          <w:sz w:val="24"/>
          <w:highlight w:val="cyan"/>
        </w:rPr>
        <w:t>,</w:t>
      </w:r>
      <w:r w:rsidRPr="006E5337">
        <w:rPr>
          <w:sz w:val="24"/>
        </w:rPr>
        <w:t xml:space="preserve"> in accordance with ITM 813.</w:t>
      </w:r>
      <w:r w:rsidR="00545E66" w:rsidRPr="006E5337">
        <w:rPr>
          <w:sz w:val="24"/>
        </w:rPr>
        <w:t xml:space="preserve"> A water-reducing admixture from the </w:t>
      </w:r>
      <w:r w:rsidR="00187267" w:rsidRPr="006E5337">
        <w:rPr>
          <w:sz w:val="24"/>
        </w:rPr>
        <w:t xml:space="preserve">QPL of PCC Admixtures and Admixture Systems </w:t>
      </w:r>
      <w:r w:rsidR="00545E66" w:rsidRPr="006E5337">
        <w:rPr>
          <w:sz w:val="24"/>
        </w:rPr>
        <w:t>may be used.</w:t>
      </w:r>
    </w:p>
    <w:p w14:paraId="4C35A715" w14:textId="77777777" w:rsidR="00DF0E97" w:rsidRPr="006E5337" w:rsidRDefault="00DF0E97" w:rsidP="00C37E85">
      <w:pPr>
        <w:widowControl w:val="0"/>
        <w:tabs>
          <w:tab w:val="left" w:pos="360"/>
          <w:tab w:val="left" w:pos="1066"/>
          <w:tab w:val="left" w:pos="1440"/>
          <w:tab w:val="left" w:pos="1728"/>
          <w:tab w:val="left" w:pos="1872"/>
          <w:tab w:val="left" w:pos="2088"/>
          <w:tab w:val="left" w:leader="dot" w:pos="5760"/>
        </w:tabs>
        <w:jc w:val="both"/>
        <w:rPr>
          <w:sz w:val="24"/>
        </w:rPr>
      </w:pPr>
    </w:p>
    <w:p w14:paraId="52B9B811" w14:textId="0BCEF243" w:rsidR="00EB02EE" w:rsidRDefault="00EB02EE" w:rsidP="00EB02EE">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7</w:t>
      </w:r>
      <w:r w:rsidRPr="00342CF8">
        <w:rPr>
          <w:rStyle w:val="LineNumber"/>
          <w:color w:val="FF0000"/>
          <w:sz w:val="24"/>
        </w:rPr>
        <w:t xml:space="preserve">, line </w:t>
      </w:r>
      <w:r>
        <w:rPr>
          <w:rStyle w:val="LineNumber"/>
          <w:color w:val="FF0000"/>
          <w:sz w:val="24"/>
        </w:rPr>
        <w:t>128</w:t>
      </w:r>
      <w:r w:rsidRPr="00342CF8">
        <w:rPr>
          <w:rStyle w:val="LineNumber"/>
          <w:color w:val="FF0000"/>
          <w:sz w:val="24"/>
        </w:rPr>
        <w:t>]</w:t>
      </w:r>
    </w:p>
    <w:p w14:paraId="4B6D5B46" w14:textId="33A7D22D" w:rsidR="00DF0E97" w:rsidRPr="006E5337" w:rsidRDefault="00DF0E97"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Bolts and studs shall be hot dipped in accordance with 910.02(g)1. Nuts shall be in accordance with </w:t>
      </w:r>
      <w:r w:rsidR="00CA0421" w:rsidRPr="006E5337">
        <w:rPr>
          <w:sz w:val="24"/>
        </w:rPr>
        <w:t>ASTM A</w:t>
      </w:r>
      <w:r w:rsidRPr="006E5337">
        <w:rPr>
          <w:sz w:val="24"/>
        </w:rPr>
        <w:t xml:space="preserve">563, </w:t>
      </w:r>
      <w:r w:rsidR="002F5296" w:rsidRPr="006E5337">
        <w:rPr>
          <w:sz w:val="24"/>
        </w:rPr>
        <w:t>g</w:t>
      </w:r>
      <w:r w:rsidRPr="006E5337">
        <w:rPr>
          <w:sz w:val="24"/>
        </w:rPr>
        <w:t xml:space="preserve">rade A, Hex </w:t>
      </w:r>
      <w:proofErr w:type="gramStart"/>
      <w:r w:rsidRPr="006E5337">
        <w:rPr>
          <w:sz w:val="24"/>
        </w:rPr>
        <w:t>style</w:t>
      </w:r>
      <w:r w:rsidR="00026F99" w:rsidRPr="008363C4">
        <w:rPr>
          <w:strike/>
          <w:sz w:val="24"/>
          <w:highlight w:val="cyan"/>
        </w:rPr>
        <w:t>;</w:t>
      </w:r>
      <w:r w:rsidR="00026F99" w:rsidRPr="008363C4">
        <w:rPr>
          <w:i/>
          <w:iCs/>
          <w:sz w:val="24"/>
          <w:highlight w:val="cyan"/>
        </w:rPr>
        <w:t>,</w:t>
      </w:r>
      <w:proofErr w:type="gramEnd"/>
      <w:r w:rsidRPr="006E5337">
        <w:rPr>
          <w:sz w:val="24"/>
        </w:rPr>
        <w:t xml:space="preserve"> unless specified otherwise. Washers shall be in accordance </w:t>
      </w:r>
      <w:r w:rsidR="003B7106" w:rsidRPr="006E5337">
        <w:rPr>
          <w:sz w:val="24"/>
        </w:rPr>
        <w:t xml:space="preserve">with </w:t>
      </w:r>
      <w:r w:rsidRPr="006E5337">
        <w:rPr>
          <w:sz w:val="24"/>
        </w:rPr>
        <w:t>ASTM F844, unless specified otherwise. Bolts, nuts</w:t>
      </w:r>
      <w:r w:rsidR="00026F99" w:rsidRPr="00026F99">
        <w:rPr>
          <w:i/>
          <w:iCs/>
          <w:sz w:val="24"/>
          <w:highlight w:val="cyan"/>
        </w:rPr>
        <w:t>,</w:t>
      </w:r>
      <w:r w:rsidRPr="006E5337">
        <w:rPr>
          <w:sz w:val="24"/>
        </w:rPr>
        <w:t xml:space="preserve"> and washers shall be hot dip zinc coated.</w:t>
      </w:r>
    </w:p>
    <w:p w14:paraId="3D53758E"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D309C34" w14:textId="6876D42F" w:rsidR="00EB02EE" w:rsidRDefault="00EB02EE" w:rsidP="00EB02EE">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7</w:t>
      </w:r>
      <w:r w:rsidRPr="00342CF8">
        <w:rPr>
          <w:rStyle w:val="LineNumber"/>
          <w:color w:val="FF0000"/>
          <w:sz w:val="24"/>
        </w:rPr>
        <w:t xml:space="preserve">, line </w:t>
      </w:r>
      <w:r>
        <w:rPr>
          <w:rStyle w:val="LineNumber"/>
          <w:color w:val="FF0000"/>
          <w:sz w:val="24"/>
        </w:rPr>
        <w:t>187</w:t>
      </w:r>
      <w:r w:rsidRPr="00342CF8">
        <w:rPr>
          <w:rStyle w:val="LineNumber"/>
          <w:color w:val="FF0000"/>
          <w:sz w:val="24"/>
        </w:rPr>
        <w:t>]</w:t>
      </w:r>
    </w:p>
    <w:p w14:paraId="09B51377" w14:textId="7F190451" w:rsidR="009F2AB9" w:rsidRPr="006E5337" w:rsidRDefault="00D231B7"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9F2AB9" w:rsidRPr="006E5337">
        <w:rPr>
          <w:sz w:val="24"/>
        </w:rPr>
        <w:t xml:space="preserve">The bituminous material shall adhere to the concrete or clay pipe </w:t>
      </w:r>
      <w:proofErr w:type="gramStart"/>
      <w:r w:rsidR="009F2AB9" w:rsidRPr="00026F99">
        <w:rPr>
          <w:strike/>
          <w:sz w:val="24"/>
          <w:highlight w:val="cyan"/>
        </w:rPr>
        <w:t xml:space="preserve">so as </w:t>
      </w:r>
      <w:r w:rsidR="009F2AB9" w:rsidRPr="006E5337">
        <w:rPr>
          <w:sz w:val="24"/>
        </w:rPr>
        <w:t>to</w:t>
      </w:r>
      <w:proofErr w:type="gramEnd"/>
      <w:r w:rsidR="009F2AB9" w:rsidRPr="006E5337">
        <w:rPr>
          <w:sz w:val="24"/>
        </w:rPr>
        <w:t xml:space="preserve"> make a watertight seal and shall not flow, crack, or become brittle when exposed to the atmosphere.</w:t>
      </w:r>
    </w:p>
    <w:p w14:paraId="02B87255" w14:textId="77777777" w:rsidR="009F2AB9" w:rsidRPr="006E5337" w:rsidRDefault="009F2AB9" w:rsidP="00C37E85">
      <w:pPr>
        <w:widowControl w:val="0"/>
        <w:tabs>
          <w:tab w:val="left" w:pos="360"/>
          <w:tab w:val="left" w:pos="1066"/>
          <w:tab w:val="left" w:pos="1440"/>
          <w:tab w:val="left" w:pos="1728"/>
          <w:tab w:val="left" w:pos="1872"/>
          <w:tab w:val="left" w:pos="2088"/>
          <w:tab w:val="left" w:leader="dot" w:pos="5760"/>
        </w:tabs>
        <w:jc w:val="both"/>
        <w:rPr>
          <w:sz w:val="24"/>
        </w:rPr>
      </w:pPr>
    </w:p>
    <w:p w14:paraId="31B70384" w14:textId="35001926" w:rsidR="00EB02EE" w:rsidRDefault="00EB02EE" w:rsidP="00EB02EE">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7</w:t>
      </w:r>
      <w:r w:rsidRPr="00342CF8">
        <w:rPr>
          <w:rStyle w:val="LineNumber"/>
          <w:color w:val="FF0000"/>
          <w:sz w:val="24"/>
        </w:rPr>
        <w:t xml:space="preserve">, line </w:t>
      </w:r>
      <w:r>
        <w:rPr>
          <w:rStyle w:val="LineNumber"/>
          <w:color w:val="FF0000"/>
          <w:sz w:val="24"/>
        </w:rPr>
        <w:t>204</w:t>
      </w:r>
      <w:r w:rsidRPr="00342CF8">
        <w:rPr>
          <w:rStyle w:val="LineNumber"/>
          <w:color w:val="FF0000"/>
          <w:sz w:val="24"/>
        </w:rPr>
        <w:t>]</w:t>
      </w:r>
    </w:p>
    <w:p w14:paraId="5F6E468B" w14:textId="77777777" w:rsidR="00A06E25" w:rsidRPr="006E5337" w:rsidRDefault="00A06E25" w:rsidP="00C37E85">
      <w:pPr>
        <w:widowControl w:val="0"/>
        <w:tabs>
          <w:tab w:val="left" w:pos="360"/>
          <w:tab w:val="left" w:pos="1066"/>
          <w:tab w:val="left" w:pos="1440"/>
          <w:tab w:val="left" w:pos="1728"/>
          <w:tab w:val="left" w:pos="1872"/>
          <w:tab w:val="left" w:pos="2088"/>
          <w:tab w:val="left" w:leader="dot" w:pos="5760"/>
        </w:tabs>
        <w:jc w:val="both"/>
        <w:rPr>
          <w:b/>
          <w:bCs/>
          <w:sz w:val="24"/>
        </w:rPr>
      </w:pPr>
      <w:r w:rsidRPr="006E5337">
        <w:rPr>
          <w:sz w:val="24"/>
        </w:rPr>
        <w:tab/>
      </w:r>
      <w:r w:rsidRPr="006E5337">
        <w:rPr>
          <w:bCs/>
          <w:sz w:val="24"/>
        </w:rPr>
        <w:t xml:space="preserve">Pipe joint mortar shall consist of </w:t>
      </w:r>
      <w:proofErr w:type="gramStart"/>
      <w:r w:rsidR="004B416F" w:rsidRPr="006E5337">
        <w:rPr>
          <w:bCs/>
          <w:sz w:val="24"/>
        </w:rPr>
        <w:t>1</w:t>
      </w:r>
      <w:r w:rsidRPr="006E5337">
        <w:rPr>
          <w:bCs/>
          <w:sz w:val="24"/>
        </w:rPr>
        <w:t xml:space="preserve"> part</w:t>
      </w:r>
      <w:proofErr w:type="gramEnd"/>
      <w:r w:rsidRPr="006E5337">
        <w:rPr>
          <w:bCs/>
          <w:sz w:val="24"/>
        </w:rPr>
        <w:t xml:space="preserve"> </w:t>
      </w:r>
      <w:proofErr w:type="spellStart"/>
      <w:r w:rsidRPr="006E5337">
        <w:rPr>
          <w:bCs/>
          <w:sz w:val="24"/>
        </w:rPr>
        <w:t>portland</w:t>
      </w:r>
      <w:proofErr w:type="spellEnd"/>
      <w:r w:rsidRPr="006E5337">
        <w:rPr>
          <w:bCs/>
          <w:sz w:val="24"/>
        </w:rPr>
        <w:t xml:space="preserve"> cement and </w:t>
      </w:r>
      <w:r w:rsidR="004B416F" w:rsidRPr="006E5337">
        <w:rPr>
          <w:bCs/>
          <w:sz w:val="24"/>
        </w:rPr>
        <w:t>2</w:t>
      </w:r>
      <w:r w:rsidRPr="006E5337">
        <w:rPr>
          <w:bCs/>
          <w:sz w:val="24"/>
        </w:rPr>
        <w:t xml:space="preserve"> parts sand with water as necessary to obtain the required consistency. Mortar shall be used within 30 min</w:t>
      </w:r>
      <w:r w:rsidR="000E150B" w:rsidRPr="006E5337">
        <w:rPr>
          <w:bCs/>
          <w:sz w:val="24"/>
        </w:rPr>
        <w:t>utes</w:t>
      </w:r>
      <w:r w:rsidRPr="006E5337">
        <w:rPr>
          <w:bCs/>
          <w:sz w:val="24"/>
        </w:rPr>
        <w:t xml:space="preserve"> after </w:t>
      </w:r>
      <w:r w:rsidRPr="00026F99">
        <w:rPr>
          <w:bCs/>
          <w:strike/>
          <w:sz w:val="24"/>
          <w:highlight w:val="cyan"/>
        </w:rPr>
        <w:t>its</w:t>
      </w:r>
      <w:r w:rsidRPr="006E5337">
        <w:rPr>
          <w:bCs/>
          <w:sz w:val="24"/>
        </w:rPr>
        <w:t xml:space="preserve"> preparation.</w:t>
      </w:r>
    </w:p>
    <w:p w14:paraId="53911499"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E7ED0BC" w14:textId="77777777" w:rsidR="00E7601E" w:rsidRPr="006E5337" w:rsidRDefault="00E7601E" w:rsidP="00C37E85">
      <w:pPr>
        <w:widowControl w:val="0"/>
        <w:tabs>
          <w:tab w:val="left" w:pos="360"/>
          <w:tab w:val="left" w:pos="1066"/>
          <w:tab w:val="left" w:pos="1440"/>
          <w:tab w:val="left" w:pos="1728"/>
          <w:tab w:val="left" w:pos="1872"/>
          <w:tab w:val="left" w:pos="2088"/>
          <w:tab w:val="left" w:leader="dot" w:pos="5760"/>
        </w:tabs>
        <w:jc w:val="both"/>
        <w:rPr>
          <w:sz w:val="24"/>
        </w:rPr>
      </w:pPr>
      <w:bookmarkStart w:id="106" w:name="_Toc75242729"/>
      <w:bookmarkStart w:id="107" w:name="_Toc78092878"/>
      <w:bookmarkStart w:id="108" w:name="_Toc78940981"/>
      <w:bookmarkStart w:id="109" w:name="_Toc94499470"/>
      <w:bookmarkStart w:id="110" w:name="_Toc94601539"/>
      <w:bookmarkStart w:id="111" w:name="_Toc104104915"/>
      <w:bookmarkStart w:id="112" w:name="_Toc113343577"/>
      <w:bookmarkStart w:id="113" w:name="_Toc133629503"/>
    </w:p>
    <w:p w14:paraId="6303E919" w14:textId="77777777" w:rsidR="00E86E72" w:rsidRPr="006E5337" w:rsidRDefault="00E86E72" w:rsidP="00342CF8">
      <w:pPr>
        <w:pStyle w:val="Heading2"/>
      </w:pPr>
      <w:r w:rsidRPr="003C3090">
        <w:t>SECTION 908 – METAL PIPE</w:t>
      </w:r>
      <w:bookmarkEnd w:id="106"/>
      <w:bookmarkEnd w:id="107"/>
      <w:bookmarkEnd w:id="108"/>
      <w:bookmarkEnd w:id="109"/>
      <w:bookmarkEnd w:id="110"/>
      <w:bookmarkEnd w:id="111"/>
      <w:bookmarkEnd w:id="112"/>
      <w:bookmarkEnd w:id="113"/>
    </w:p>
    <w:p w14:paraId="149EFE59"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E4B7290" w14:textId="70834DFC" w:rsidR="00024830" w:rsidRDefault="00024830" w:rsidP="00024830">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8</w:t>
      </w:r>
      <w:r w:rsidRPr="00342CF8">
        <w:rPr>
          <w:rStyle w:val="LineNumber"/>
          <w:color w:val="FF0000"/>
          <w:sz w:val="24"/>
        </w:rPr>
        <w:t>, line</w:t>
      </w:r>
      <w:r>
        <w:rPr>
          <w:rStyle w:val="LineNumber"/>
          <w:color w:val="FF0000"/>
          <w:sz w:val="24"/>
        </w:rPr>
        <w:t xml:space="preserve"> 42</w:t>
      </w:r>
      <w:r w:rsidRPr="00342CF8">
        <w:rPr>
          <w:rStyle w:val="LineNumber"/>
          <w:color w:val="FF0000"/>
          <w:sz w:val="24"/>
        </w:rPr>
        <w:t>]</w:t>
      </w:r>
    </w:p>
    <w:p w14:paraId="3290553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fabricator shall certify, on furnished forms that:</w:t>
      </w:r>
    </w:p>
    <w:p w14:paraId="6621808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E4DD188" w14:textId="7CD51A01" w:rsidR="00E86E72" w:rsidRPr="006E5337" w:rsidRDefault="00E86E72" w:rsidP="002A2A5F">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(a)</w:t>
      </w:r>
      <w:r w:rsidRPr="006E5337">
        <w:rPr>
          <w:sz w:val="24"/>
        </w:rPr>
        <w:tab/>
        <w:t xml:space="preserve">the fabricated structure has been manufactured in accordance with these Standard </w:t>
      </w:r>
      <w:proofErr w:type="gramStart"/>
      <w:r w:rsidRPr="006E5337">
        <w:rPr>
          <w:sz w:val="24"/>
        </w:rPr>
        <w:t>Specifications</w:t>
      </w:r>
      <w:r w:rsidR="00026F99" w:rsidRPr="008363C4">
        <w:rPr>
          <w:strike/>
          <w:sz w:val="24"/>
          <w:highlight w:val="cyan"/>
        </w:rPr>
        <w:t>;</w:t>
      </w:r>
      <w:r w:rsidR="00026F99" w:rsidRPr="008363C4">
        <w:rPr>
          <w:i/>
          <w:iCs/>
          <w:sz w:val="24"/>
          <w:highlight w:val="cyan"/>
        </w:rPr>
        <w:t>,</w:t>
      </w:r>
      <w:proofErr w:type="gramEnd"/>
    </w:p>
    <w:p w14:paraId="7A6C113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EDE5244" w14:textId="1CACAB7B" w:rsidR="00E86E72" w:rsidRPr="006E5337" w:rsidRDefault="00E86E72" w:rsidP="002A2A5F">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(b)</w:t>
      </w:r>
      <w:r w:rsidRPr="006E5337">
        <w:rPr>
          <w:sz w:val="24"/>
        </w:rPr>
        <w:tab/>
        <w:t xml:space="preserve">based on the sheet manufacturer’s certified mill report, the materials used in fabricating the structure were tested and the test results are in accordance with the specified </w:t>
      </w:r>
      <w:proofErr w:type="gramStart"/>
      <w:r w:rsidRPr="006E5337">
        <w:rPr>
          <w:sz w:val="24"/>
        </w:rPr>
        <w:t>requirements</w:t>
      </w:r>
      <w:r w:rsidR="00026F99" w:rsidRPr="008363C4">
        <w:rPr>
          <w:strike/>
          <w:sz w:val="24"/>
          <w:highlight w:val="cyan"/>
        </w:rPr>
        <w:t>;</w:t>
      </w:r>
      <w:r w:rsidR="00026F99" w:rsidRPr="008363C4">
        <w:rPr>
          <w:i/>
          <w:iCs/>
          <w:sz w:val="24"/>
          <w:highlight w:val="cyan"/>
        </w:rPr>
        <w:t>,</w:t>
      </w:r>
      <w:proofErr w:type="gramEnd"/>
      <w:r w:rsidRPr="006E5337">
        <w:rPr>
          <w:sz w:val="24"/>
        </w:rPr>
        <w:t xml:space="preserve"> and</w:t>
      </w:r>
    </w:p>
    <w:p w14:paraId="5206ACF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526EE73" w14:textId="77777777" w:rsidR="00E86E72" w:rsidRPr="006E5337" w:rsidRDefault="00E86E72" w:rsidP="002A2A5F">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(c)</w:t>
      </w:r>
      <w:r w:rsidRPr="006E5337">
        <w:rPr>
          <w:sz w:val="24"/>
        </w:rPr>
        <w:tab/>
        <w:t xml:space="preserve">copies of the sheet manufacturer’s certified mill report shall be on file and available to review for </w:t>
      </w:r>
      <w:r w:rsidR="000812F7" w:rsidRPr="006E5337">
        <w:rPr>
          <w:sz w:val="24"/>
        </w:rPr>
        <w:t xml:space="preserve">five </w:t>
      </w:r>
      <w:r w:rsidRPr="006E5337">
        <w:rPr>
          <w:sz w:val="24"/>
        </w:rPr>
        <w:t>years.</w:t>
      </w:r>
    </w:p>
    <w:p w14:paraId="47A76856"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8539FD3" w14:textId="498C4623" w:rsidR="00024830" w:rsidRDefault="00024830" w:rsidP="00024830">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8</w:t>
      </w:r>
      <w:r w:rsidRPr="00342CF8">
        <w:rPr>
          <w:rStyle w:val="LineNumber"/>
          <w:color w:val="FF0000"/>
          <w:sz w:val="24"/>
        </w:rPr>
        <w:t>, line</w:t>
      </w:r>
      <w:r>
        <w:rPr>
          <w:rStyle w:val="LineNumber"/>
          <w:color w:val="FF0000"/>
          <w:sz w:val="24"/>
        </w:rPr>
        <w:t xml:space="preserve"> 75</w:t>
      </w:r>
      <w:r w:rsidRPr="00342CF8">
        <w:rPr>
          <w:rStyle w:val="LineNumber"/>
          <w:color w:val="FF0000"/>
          <w:sz w:val="24"/>
        </w:rPr>
        <w:t>]</w:t>
      </w:r>
    </w:p>
    <w:p w14:paraId="7C5A826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End sections consisting of multiple panels shall have lap seams </w:t>
      </w:r>
      <w:r w:rsidRPr="00026F99">
        <w:rPr>
          <w:strike/>
          <w:sz w:val="24"/>
          <w:highlight w:val="cyan"/>
        </w:rPr>
        <w:t>which shall be</w:t>
      </w:r>
      <w:r w:rsidRPr="006E5337">
        <w:rPr>
          <w:sz w:val="24"/>
        </w:rPr>
        <w:t xml:space="preserve"> tightly jointed with 3/8 in. galvanized rivets or bolts.</w:t>
      </w:r>
    </w:p>
    <w:p w14:paraId="3748CCF5"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EEBA772" w14:textId="2E07F946"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All steel pipe end sections shall have a </w:t>
      </w:r>
      <w:r w:rsidRPr="00831978">
        <w:rPr>
          <w:strike/>
          <w:sz w:val="24"/>
          <w:highlight w:val="cyan"/>
        </w:rPr>
        <w:t>toe plate anchor constructed of</w:t>
      </w:r>
      <w:r w:rsidRPr="00831978">
        <w:rPr>
          <w:strike/>
          <w:sz w:val="24"/>
        </w:rPr>
        <w:t xml:space="preserve"> </w:t>
      </w:r>
      <w:r w:rsidRPr="006E5337">
        <w:rPr>
          <w:sz w:val="24"/>
        </w:rPr>
        <w:t>0.138 in. thick galvanized steel</w:t>
      </w:r>
      <w:r w:rsidR="00831978">
        <w:rPr>
          <w:sz w:val="24"/>
        </w:rPr>
        <w:t xml:space="preserve"> </w:t>
      </w:r>
      <w:r w:rsidR="00831978" w:rsidRPr="00831978">
        <w:rPr>
          <w:i/>
          <w:iCs/>
          <w:sz w:val="24"/>
          <w:highlight w:val="cyan"/>
        </w:rPr>
        <w:t>toe plate anchor</w:t>
      </w:r>
      <w:r w:rsidRPr="006E5337">
        <w:rPr>
          <w:sz w:val="24"/>
        </w:rPr>
        <w:t xml:space="preserve">. The toe plate anchor shall be match punched to fit holes in the skirt lip, and shall be supplied loose, and complete with 3/8 in. diameter galvanized </w:t>
      </w:r>
      <w:r w:rsidRPr="006E5337">
        <w:rPr>
          <w:sz w:val="24"/>
        </w:rPr>
        <w:lastRenderedPageBreak/>
        <w:t>bolts.</w:t>
      </w:r>
    </w:p>
    <w:p w14:paraId="3183B574" w14:textId="0E57903B"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56B76F9" w14:textId="6936FDA7" w:rsidR="00024830" w:rsidRDefault="00024830" w:rsidP="00024830">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8</w:t>
      </w:r>
      <w:r w:rsidRPr="00342CF8">
        <w:rPr>
          <w:rStyle w:val="LineNumber"/>
          <w:color w:val="FF0000"/>
          <w:sz w:val="24"/>
        </w:rPr>
        <w:t>, line</w:t>
      </w:r>
      <w:r>
        <w:rPr>
          <w:rStyle w:val="LineNumber"/>
          <w:color w:val="FF0000"/>
          <w:sz w:val="24"/>
        </w:rPr>
        <w:t xml:space="preserve"> 88</w:t>
      </w:r>
      <w:r w:rsidRPr="00342CF8">
        <w:rPr>
          <w:rStyle w:val="LineNumber"/>
          <w:color w:val="FF0000"/>
          <w:sz w:val="24"/>
        </w:rPr>
        <w:t>]</w:t>
      </w:r>
    </w:p>
    <w:p w14:paraId="6D1F681D" w14:textId="6C609D21"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material, fabrication, the manufacturer’s certified mill report, and </w:t>
      </w:r>
      <w:r w:rsidR="00831978" w:rsidRPr="00831978">
        <w:rPr>
          <w:i/>
          <w:iCs/>
          <w:sz w:val="24"/>
          <w:highlight w:val="cyan"/>
        </w:rPr>
        <w:t>the</w:t>
      </w:r>
      <w:r w:rsidR="00831978">
        <w:rPr>
          <w:sz w:val="24"/>
        </w:rPr>
        <w:t xml:space="preserve"> </w:t>
      </w:r>
      <w:r w:rsidRPr="006E5337">
        <w:rPr>
          <w:sz w:val="24"/>
        </w:rPr>
        <w:t>fabricator’s certification shall be in accordance with the applicable requirements of 908.02. Coupling bands shall be fully bituminous coated.</w:t>
      </w:r>
    </w:p>
    <w:p w14:paraId="56390A9A"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DADE347" w14:textId="3A0C0D09" w:rsidR="00024830" w:rsidRDefault="00024830" w:rsidP="00024830">
      <w:pPr>
        <w:widowControl w:val="0"/>
        <w:tabs>
          <w:tab w:val="left" w:pos="360"/>
          <w:tab w:val="left" w:pos="1066"/>
          <w:tab w:val="left" w:pos="1440"/>
          <w:tab w:val="left" w:pos="1728"/>
          <w:tab w:val="left" w:pos="1872"/>
          <w:tab w:val="left" w:pos="2088"/>
          <w:tab w:val="left" w:leader="dot" w:pos="5760"/>
        </w:tabs>
        <w:jc w:val="both"/>
        <w:rPr>
          <w:sz w:val="24"/>
        </w:rPr>
      </w:pPr>
      <w:r w:rsidRPr="00342CF8">
        <w:rPr>
          <w:rStyle w:val="LineNumber"/>
          <w:color w:val="FF0000"/>
          <w:sz w:val="24"/>
        </w:rPr>
        <w:t>[90</w:t>
      </w:r>
      <w:r>
        <w:rPr>
          <w:rStyle w:val="LineNumber"/>
          <w:color w:val="FF0000"/>
          <w:sz w:val="24"/>
        </w:rPr>
        <w:t>8</w:t>
      </w:r>
      <w:r w:rsidRPr="00342CF8">
        <w:rPr>
          <w:rStyle w:val="LineNumber"/>
          <w:color w:val="FF0000"/>
          <w:sz w:val="24"/>
        </w:rPr>
        <w:t xml:space="preserve">, line </w:t>
      </w:r>
      <w:r>
        <w:rPr>
          <w:rStyle w:val="LineNumber"/>
          <w:color w:val="FF0000"/>
          <w:sz w:val="24"/>
        </w:rPr>
        <w:t>97</w:t>
      </w:r>
      <w:r w:rsidRPr="00342CF8">
        <w:rPr>
          <w:rStyle w:val="LineNumber"/>
          <w:color w:val="FF0000"/>
          <w:sz w:val="24"/>
        </w:rPr>
        <w:t>]</w:t>
      </w:r>
    </w:p>
    <w:p w14:paraId="65589BB2" w14:textId="20D3EEEA"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asphalt material for coating shall be in accordance with 902.01(e). Samples of the asphalt material will be obtained from the working tank prior to or during coating of the pipe, or from </w:t>
      </w:r>
      <w:proofErr w:type="spellStart"/>
      <w:r w:rsidRPr="006E5337">
        <w:rPr>
          <w:sz w:val="24"/>
        </w:rPr>
        <w:t>strippings</w:t>
      </w:r>
      <w:proofErr w:type="spellEnd"/>
      <w:r w:rsidRPr="006E5337">
        <w:rPr>
          <w:sz w:val="24"/>
        </w:rPr>
        <w:t xml:space="preserve"> off the pipe after coating. </w:t>
      </w:r>
      <w:proofErr w:type="spellStart"/>
      <w:r w:rsidRPr="00831978">
        <w:rPr>
          <w:strike/>
          <w:sz w:val="24"/>
          <w:highlight w:val="cyan"/>
        </w:rPr>
        <w:t>When</w:t>
      </w:r>
      <w:r w:rsidR="00831978" w:rsidRPr="00831978">
        <w:rPr>
          <w:i/>
          <w:iCs/>
          <w:sz w:val="24"/>
          <w:highlight w:val="cyan"/>
        </w:rPr>
        <w:t>Asphalt</w:t>
      </w:r>
      <w:proofErr w:type="spellEnd"/>
      <w:r w:rsidR="00831978" w:rsidRPr="00831978">
        <w:rPr>
          <w:i/>
          <w:iCs/>
          <w:sz w:val="24"/>
          <w:highlight w:val="cyan"/>
        </w:rPr>
        <w:t xml:space="preserve"> materials</w:t>
      </w:r>
      <w:r w:rsidRPr="006E5337">
        <w:rPr>
          <w:sz w:val="24"/>
        </w:rPr>
        <w:t xml:space="preserve"> applied to the pipe</w:t>
      </w:r>
      <w:r w:rsidRPr="00831978">
        <w:rPr>
          <w:strike/>
          <w:sz w:val="24"/>
          <w:highlight w:val="cyan"/>
        </w:rPr>
        <w:t>, the asphalt material</w:t>
      </w:r>
      <w:r w:rsidRPr="006E5337">
        <w:rPr>
          <w:sz w:val="24"/>
        </w:rPr>
        <w:t xml:space="preserve"> shall be free from impurities. The metal shall be free from grease, dust, or moisture. Either process set out below may be used for application.</w:t>
      </w:r>
    </w:p>
    <w:p w14:paraId="1359EF22"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46F8A40" w14:textId="46E43C72"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EC0A8FC" w14:textId="7F1C61D3" w:rsidR="00E86E72" w:rsidRPr="006E5337" w:rsidRDefault="00024830" w:rsidP="00024830">
      <w:pPr>
        <w:pStyle w:val="Heading2"/>
      </w:pPr>
      <w:r w:rsidRPr="00024830">
        <w:t>SECTION 909 – PAINT AND LIQUID EPOXY</w:t>
      </w:r>
    </w:p>
    <w:p w14:paraId="7FD49E0A" w14:textId="77777777" w:rsidR="00024830" w:rsidRDefault="00024830" w:rsidP="00C37E85">
      <w:pPr>
        <w:widowControl w:val="0"/>
        <w:tabs>
          <w:tab w:val="left" w:pos="360"/>
          <w:tab w:val="left" w:pos="1066"/>
          <w:tab w:val="left" w:pos="1440"/>
          <w:tab w:val="left" w:pos="1728"/>
          <w:tab w:val="left" w:pos="1872"/>
          <w:tab w:val="left" w:pos="2088"/>
          <w:tab w:val="left" w:leader="dot" w:pos="5760"/>
        </w:tabs>
        <w:jc w:val="both"/>
        <w:rPr>
          <w:sz w:val="24"/>
        </w:rPr>
      </w:pPr>
    </w:p>
    <w:p w14:paraId="5170DAF2" w14:textId="2FA9CFE0" w:rsidR="004A13BC" w:rsidRPr="004A13BC" w:rsidRDefault="004A13BC" w:rsidP="00C37E85">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[909, line</w:t>
      </w:r>
      <w:r>
        <w:rPr>
          <w:color w:val="FF0000"/>
          <w:sz w:val="24"/>
        </w:rPr>
        <w:t xml:space="preserve"> 20</w:t>
      </w:r>
      <w:r w:rsidRPr="004A13BC">
        <w:rPr>
          <w:color w:val="FF0000"/>
          <w:sz w:val="24"/>
        </w:rPr>
        <w:t>]</w:t>
      </w:r>
    </w:p>
    <w:p w14:paraId="301F88D7" w14:textId="43B6A8A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Paints and coatings shall be delivered in new containers of such strength, durability, design, fabrication, and material that the paint shall be suitably protected in transit and in storage against any change in characteristics which would cause rejection </w:t>
      </w:r>
      <w:r w:rsidR="00831978" w:rsidRPr="00831978">
        <w:rPr>
          <w:i/>
          <w:iCs/>
          <w:sz w:val="24"/>
          <w:highlight w:val="cyan"/>
        </w:rPr>
        <w:t>based</w:t>
      </w:r>
      <w:r w:rsidR="00831978">
        <w:rPr>
          <w:sz w:val="24"/>
        </w:rPr>
        <w:t xml:space="preserve"> </w:t>
      </w:r>
      <w:proofErr w:type="gramStart"/>
      <w:r w:rsidRPr="006E5337">
        <w:rPr>
          <w:sz w:val="24"/>
        </w:rPr>
        <w:t xml:space="preserve">on </w:t>
      </w:r>
      <w:r w:rsidRPr="00831978">
        <w:rPr>
          <w:strike/>
          <w:sz w:val="24"/>
          <w:highlight w:val="cyan"/>
        </w:rPr>
        <w:t>the basis of</w:t>
      </w:r>
      <w:proofErr w:type="gramEnd"/>
      <w:r w:rsidRPr="00831978">
        <w:rPr>
          <w:strike/>
          <w:sz w:val="24"/>
          <w:highlight w:val="cyan"/>
        </w:rPr>
        <w:t xml:space="preserve"> </w:t>
      </w:r>
      <w:r w:rsidRPr="006E5337">
        <w:rPr>
          <w:sz w:val="24"/>
        </w:rPr>
        <w:t xml:space="preserve">laboratory or field evaluation. Each container shall bear a label which shows the name and address of the manufacturer, kind of paint or coating, formula identification, date of manufacture, and lot or batch number. The container shall be </w:t>
      </w:r>
      <w:r w:rsidRPr="00831978">
        <w:rPr>
          <w:strike/>
          <w:sz w:val="24"/>
          <w:highlight w:val="cyan"/>
        </w:rPr>
        <w:t>so</w:t>
      </w:r>
      <w:r w:rsidRPr="00831978">
        <w:rPr>
          <w:strike/>
          <w:sz w:val="24"/>
        </w:rPr>
        <w:t xml:space="preserve"> </w:t>
      </w:r>
      <w:r w:rsidRPr="006E5337">
        <w:rPr>
          <w:sz w:val="24"/>
        </w:rPr>
        <w:t xml:space="preserve">filled </w:t>
      </w:r>
      <w:proofErr w:type="spellStart"/>
      <w:r w:rsidRPr="00831978">
        <w:rPr>
          <w:strike/>
          <w:sz w:val="24"/>
          <w:highlight w:val="cyan"/>
        </w:rPr>
        <w:t>that</w:t>
      </w:r>
      <w:r w:rsidR="00831978" w:rsidRPr="00831978">
        <w:rPr>
          <w:i/>
          <w:iCs/>
          <w:sz w:val="24"/>
          <w:highlight w:val="cyan"/>
        </w:rPr>
        <w:t>so</w:t>
      </w:r>
      <w:proofErr w:type="spellEnd"/>
      <w:r w:rsidRPr="006E5337">
        <w:rPr>
          <w:sz w:val="24"/>
        </w:rPr>
        <w:t xml:space="preserve"> the net weight of the material in the container </w:t>
      </w:r>
      <w:proofErr w:type="spellStart"/>
      <w:r w:rsidRPr="00831978">
        <w:rPr>
          <w:strike/>
          <w:sz w:val="24"/>
          <w:highlight w:val="cyan"/>
        </w:rPr>
        <w:t>shall</w:t>
      </w:r>
      <w:r w:rsidR="00831978" w:rsidRPr="00831978">
        <w:rPr>
          <w:i/>
          <w:iCs/>
          <w:sz w:val="24"/>
          <w:highlight w:val="cyan"/>
        </w:rPr>
        <w:t>equals</w:t>
      </w:r>
      <w:proofErr w:type="spellEnd"/>
      <w:r w:rsidRPr="006E5337">
        <w:rPr>
          <w:sz w:val="24"/>
        </w:rPr>
        <w:t xml:space="preserve"> be the product of the weight per gallon at 77°F and the stated number of gallons in the container.</w:t>
      </w:r>
    </w:p>
    <w:p w14:paraId="44D169E9"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64FCD57" w14:textId="54170FBF" w:rsidR="004A13BC" w:rsidRPr="004A13BC" w:rsidRDefault="004A13BC" w:rsidP="004A13BC">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[909, line</w:t>
      </w:r>
      <w:r>
        <w:rPr>
          <w:color w:val="FF0000"/>
          <w:sz w:val="24"/>
        </w:rPr>
        <w:t xml:space="preserve"> 56</w:t>
      </w:r>
    </w:p>
    <w:p w14:paraId="48B4398B" w14:textId="20988976" w:rsidR="0046144F" w:rsidRDefault="0046144F"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Organic zinc primer shall be a self-curing </w:t>
      </w:r>
      <w:proofErr w:type="gramStart"/>
      <w:r w:rsidRPr="00831978">
        <w:rPr>
          <w:strike/>
          <w:sz w:val="24"/>
          <w:highlight w:val="cyan"/>
        </w:rPr>
        <w:t>type</w:t>
      </w:r>
      <w:proofErr w:type="gramEnd"/>
      <w:r w:rsidRPr="00831978">
        <w:rPr>
          <w:strike/>
          <w:sz w:val="24"/>
        </w:rPr>
        <w:t xml:space="preserve"> </w:t>
      </w:r>
      <w:r w:rsidRPr="006E5337">
        <w:rPr>
          <w:sz w:val="24"/>
        </w:rPr>
        <w:t>primer. It shall be in accordance with SSPC Paint Specification No. 20</w:t>
      </w:r>
      <w:r w:rsidR="00526C47" w:rsidRPr="006E5337">
        <w:rPr>
          <w:sz w:val="24"/>
        </w:rPr>
        <w:t>,</w:t>
      </w:r>
      <w:r w:rsidRPr="006E5337">
        <w:rPr>
          <w:sz w:val="24"/>
        </w:rPr>
        <w:t xml:space="preserve"> Type II. The organic zinc primer shall be compatible with inorganic zinc and finish coat paints already on the bridge. The color shall be able to produce a distinct contra</w:t>
      </w:r>
      <w:r w:rsidR="00526C47" w:rsidRPr="006E5337">
        <w:rPr>
          <w:sz w:val="24"/>
        </w:rPr>
        <w:t>s</w:t>
      </w:r>
      <w:r w:rsidRPr="006E5337">
        <w:rPr>
          <w:sz w:val="24"/>
        </w:rPr>
        <w:t>t with blast cleaned metal surface and the finish coat. The cured organic zinc film shall be compatible with a top coating of waterborne finish coat paint.</w:t>
      </w:r>
    </w:p>
    <w:p w14:paraId="16DE397A" w14:textId="77777777" w:rsidR="004A13BC" w:rsidRPr="006E5337" w:rsidRDefault="004A13BC" w:rsidP="00C37E85">
      <w:pPr>
        <w:widowControl w:val="0"/>
        <w:tabs>
          <w:tab w:val="left" w:pos="360"/>
          <w:tab w:val="left" w:pos="1066"/>
          <w:tab w:val="left" w:pos="1440"/>
          <w:tab w:val="left" w:pos="1728"/>
          <w:tab w:val="left" w:pos="1872"/>
          <w:tab w:val="left" w:pos="2088"/>
          <w:tab w:val="left" w:leader="dot" w:pos="5760"/>
        </w:tabs>
        <w:jc w:val="both"/>
        <w:rPr>
          <w:sz w:val="24"/>
        </w:rPr>
      </w:pPr>
    </w:p>
    <w:p w14:paraId="13C3F78B" w14:textId="0D0D1471" w:rsidR="004A13BC" w:rsidRPr="004A13BC" w:rsidRDefault="004A13BC" w:rsidP="004A13BC">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[909, line</w:t>
      </w:r>
      <w:r>
        <w:rPr>
          <w:color w:val="FF0000"/>
          <w:sz w:val="24"/>
        </w:rPr>
        <w:t xml:space="preserve"> 172</w:t>
      </w:r>
      <w:r w:rsidRPr="004A13BC">
        <w:rPr>
          <w:color w:val="FF0000"/>
          <w:sz w:val="24"/>
        </w:rPr>
        <w:t>]</w:t>
      </w:r>
    </w:p>
    <w:p w14:paraId="22F0B95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vehicle shall consist of an acrylic emulsion together with the necessary </w:t>
      </w:r>
      <w:proofErr w:type="spellStart"/>
      <w:r w:rsidRPr="006E5337">
        <w:rPr>
          <w:sz w:val="24"/>
        </w:rPr>
        <w:t>antifoamers</w:t>
      </w:r>
      <w:proofErr w:type="spellEnd"/>
      <w:r w:rsidRPr="006E5337">
        <w:rPr>
          <w:sz w:val="24"/>
        </w:rPr>
        <w:t xml:space="preserve">, cosolvents, coalescing agent, preservatives, and antifreeze </w:t>
      </w:r>
      <w:proofErr w:type="gramStart"/>
      <w:r w:rsidRPr="00831978">
        <w:rPr>
          <w:strike/>
          <w:sz w:val="24"/>
          <w:highlight w:val="cyan"/>
        </w:rPr>
        <w:t xml:space="preserve">in order </w:t>
      </w:r>
      <w:r w:rsidRPr="006E5337">
        <w:rPr>
          <w:sz w:val="24"/>
        </w:rPr>
        <w:t>to</w:t>
      </w:r>
      <w:proofErr w:type="gramEnd"/>
      <w:r w:rsidRPr="006E5337">
        <w:rPr>
          <w:sz w:val="24"/>
        </w:rPr>
        <w:t xml:space="preserve"> produce a coating in accordance with this specification.</w:t>
      </w:r>
    </w:p>
    <w:p w14:paraId="04B54CA6"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9D5E0AF" w14:textId="7BA0C85A" w:rsidR="004A13BC" w:rsidRPr="004A13BC" w:rsidRDefault="004A13BC" w:rsidP="004A13BC">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[909, line</w:t>
      </w:r>
      <w:r>
        <w:rPr>
          <w:color w:val="FF0000"/>
          <w:sz w:val="24"/>
        </w:rPr>
        <w:t xml:space="preserve"> 244</w:t>
      </w:r>
      <w:r w:rsidRPr="004A13BC">
        <w:rPr>
          <w:color w:val="FF0000"/>
          <w:sz w:val="24"/>
        </w:rPr>
        <w:t>]</w:t>
      </w:r>
    </w:p>
    <w:p w14:paraId="0EE02D9A"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This coating system shall consist of an inorganic zinc primer, an epoxy intermediate paint, and a polyurethane finish coat for the painting of steel bridges and other structural steel. </w:t>
      </w:r>
      <w:proofErr w:type="gramStart"/>
      <w:r w:rsidRPr="006E5337">
        <w:rPr>
          <w:sz w:val="24"/>
        </w:rPr>
        <w:t xml:space="preserve">All </w:t>
      </w:r>
      <w:r w:rsidRPr="00831978">
        <w:rPr>
          <w:strike/>
          <w:sz w:val="24"/>
          <w:highlight w:val="cyan"/>
        </w:rPr>
        <w:t>of</w:t>
      </w:r>
      <w:proofErr w:type="gramEnd"/>
      <w:r w:rsidRPr="00831978">
        <w:rPr>
          <w:strike/>
          <w:sz w:val="24"/>
          <w:highlight w:val="cyan"/>
        </w:rPr>
        <w:t xml:space="preserve"> the </w:t>
      </w:r>
      <w:r w:rsidRPr="006E5337">
        <w:rPr>
          <w:sz w:val="24"/>
        </w:rPr>
        <w:t xml:space="preserve">coatings within any coating system shall be manufactured by the same manufacturer and shall be compatible with </w:t>
      </w:r>
      <w:r w:rsidR="00611F07" w:rsidRPr="006E5337">
        <w:rPr>
          <w:sz w:val="24"/>
        </w:rPr>
        <w:t>one</w:t>
      </w:r>
      <w:r w:rsidRPr="006E5337">
        <w:rPr>
          <w:sz w:val="24"/>
        </w:rPr>
        <w:t xml:space="preserve"> another. All coatings shall be in accordance with 909.02.</w:t>
      </w:r>
    </w:p>
    <w:p w14:paraId="4942145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23331A2" w14:textId="7F587C5C" w:rsidR="004A13BC" w:rsidRPr="004A13BC" w:rsidRDefault="004A13BC" w:rsidP="004A13BC">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[909, line</w:t>
      </w:r>
      <w:r>
        <w:rPr>
          <w:color w:val="FF0000"/>
          <w:sz w:val="24"/>
        </w:rPr>
        <w:t xml:space="preserve"> 257</w:t>
      </w:r>
      <w:r w:rsidRPr="004A13BC">
        <w:rPr>
          <w:color w:val="FF0000"/>
          <w:sz w:val="24"/>
        </w:rPr>
        <w:t>]</w:t>
      </w:r>
    </w:p>
    <w:p w14:paraId="2C7B350E" w14:textId="44F98F6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coating system shall be</w:t>
      </w:r>
      <w:r w:rsidR="00914F42" w:rsidRPr="006E5337">
        <w:rPr>
          <w:sz w:val="24"/>
          <w:u w:color="33CCCC"/>
        </w:rPr>
        <w:t xml:space="preserve"> evaluated by the NTPEP Structural Steel Coatings </w:t>
      </w:r>
      <w:r w:rsidR="00914F42" w:rsidRPr="006E5337">
        <w:rPr>
          <w:sz w:val="24"/>
          <w:u w:color="33CCCC"/>
        </w:rPr>
        <w:lastRenderedPageBreak/>
        <w:t>Program</w:t>
      </w:r>
      <w:r w:rsidR="00914F42" w:rsidRPr="006E5337">
        <w:rPr>
          <w:sz w:val="24"/>
        </w:rPr>
        <w:t>.</w:t>
      </w:r>
      <w:r w:rsidR="00914F42" w:rsidRPr="006E5337">
        <w:rPr>
          <w:sz w:val="24"/>
          <w:u w:color="33CCCC"/>
        </w:rPr>
        <w:t xml:space="preserve"> The certified report from NTPEP shall include specific identification of the formulation or system being submitted for consideration. It shall also include all test results for the specific coating formulation or coating system. The certified report from NTPEP will be accepted as the certified test report required for approval</w:t>
      </w:r>
      <w:r w:rsidRPr="006E5337">
        <w:rPr>
          <w:sz w:val="24"/>
        </w:rPr>
        <w:t xml:space="preserve">. The coating system shall be in accordance with </w:t>
      </w:r>
      <w:proofErr w:type="gramStart"/>
      <w:r w:rsidRPr="006E5337">
        <w:rPr>
          <w:sz w:val="24"/>
        </w:rPr>
        <w:t xml:space="preserve">all </w:t>
      </w:r>
      <w:r w:rsidRPr="00831978">
        <w:rPr>
          <w:strike/>
          <w:sz w:val="24"/>
          <w:highlight w:val="cyan"/>
        </w:rPr>
        <w:t>of</w:t>
      </w:r>
      <w:proofErr w:type="gramEnd"/>
      <w:r w:rsidRPr="00831978">
        <w:rPr>
          <w:strike/>
          <w:sz w:val="24"/>
          <w:highlight w:val="cyan"/>
        </w:rPr>
        <w:t xml:space="preserve"> the </w:t>
      </w:r>
      <w:r w:rsidR="00914F42" w:rsidRPr="006E5337">
        <w:rPr>
          <w:sz w:val="24"/>
        </w:rPr>
        <w:t xml:space="preserve">applicable </w:t>
      </w:r>
      <w:r w:rsidRPr="006E5337">
        <w:rPr>
          <w:sz w:val="24"/>
        </w:rPr>
        <w:t>acceptance criteria</w:t>
      </w:r>
      <w:r w:rsidR="00914F42" w:rsidRPr="006E5337">
        <w:rPr>
          <w:sz w:val="24"/>
        </w:rPr>
        <w:t xml:space="preserve"> contained within 909.02</w:t>
      </w:r>
      <w:r w:rsidR="001C0FE2" w:rsidRPr="006E5337">
        <w:rPr>
          <w:sz w:val="24"/>
        </w:rPr>
        <w:t>. In addition, the finish coat</w:t>
      </w:r>
      <w:r w:rsidRPr="006E5337">
        <w:rPr>
          <w:sz w:val="24"/>
        </w:rPr>
        <w:t xml:space="preserve"> shall maintain a </w:t>
      </w:r>
      <w:r w:rsidR="001C0FE2" w:rsidRPr="006E5337">
        <w:rPr>
          <w:sz w:val="24"/>
        </w:rPr>
        <w:t xml:space="preserve">minimum </w:t>
      </w:r>
      <w:r w:rsidRPr="006E5337">
        <w:rPr>
          <w:sz w:val="24"/>
        </w:rPr>
        <w:t xml:space="preserve">of 60% </w:t>
      </w:r>
      <w:r w:rsidR="001C0FE2" w:rsidRPr="006E5337">
        <w:rPr>
          <w:sz w:val="24"/>
        </w:rPr>
        <w:t xml:space="preserve">specular gloss retention </w:t>
      </w:r>
      <w:r w:rsidRPr="006E5337">
        <w:rPr>
          <w:sz w:val="24"/>
        </w:rPr>
        <w:t xml:space="preserve">relative </w:t>
      </w:r>
      <w:r w:rsidR="001C0FE2" w:rsidRPr="006E5337">
        <w:rPr>
          <w:sz w:val="24"/>
        </w:rPr>
        <w:t xml:space="preserve">to </w:t>
      </w:r>
      <w:r w:rsidRPr="006E5337">
        <w:rPr>
          <w:sz w:val="24"/>
        </w:rPr>
        <w:t xml:space="preserve">the initial gloss and a maximum color change of </w:t>
      </w:r>
      <w:r w:rsidR="001C0FE2" w:rsidRPr="006E5337">
        <w:rPr>
          <w:sz w:val="24"/>
        </w:rPr>
        <w:t xml:space="preserve">6 </w:t>
      </w:r>
      <w:r w:rsidRPr="006E5337">
        <w:rPr>
          <w:sz w:val="24"/>
        </w:rPr>
        <w:t xml:space="preserve">ΔE for Test No. 3, </w:t>
      </w:r>
      <w:r w:rsidR="001C0FE2" w:rsidRPr="006E5337">
        <w:rPr>
          <w:sz w:val="24"/>
        </w:rPr>
        <w:t xml:space="preserve">Cyclic </w:t>
      </w:r>
      <w:r w:rsidRPr="006E5337">
        <w:rPr>
          <w:sz w:val="24"/>
        </w:rPr>
        <w:t>Weathering Resistance.</w:t>
      </w:r>
    </w:p>
    <w:p w14:paraId="0DAF19EE"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0A7CA50" w14:textId="26F900FC" w:rsidR="004A13BC" w:rsidRPr="004A13BC" w:rsidRDefault="004A13BC" w:rsidP="004A13BC">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[909, line</w:t>
      </w:r>
      <w:r>
        <w:rPr>
          <w:color w:val="FF0000"/>
          <w:sz w:val="24"/>
        </w:rPr>
        <w:t xml:space="preserve"> 307</w:t>
      </w:r>
      <w:r w:rsidRPr="004A13BC">
        <w:rPr>
          <w:color w:val="FF0000"/>
          <w:sz w:val="24"/>
        </w:rPr>
        <w:t>]</w:t>
      </w:r>
    </w:p>
    <w:p w14:paraId="345A07E5" w14:textId="387393FB"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paint shall not darken under the heating conditions of </w:t>
      </w:r>
      <w:proofErr w:type="gramStart"/>
      <w:r w:rsidRPr="006E5337">
        <w:rPr>
          <w:sz w:val="24"/>
        </w:rPr>
        <w:t>application</w:t>
      </w:r>
      <w:r w:rsidRPr="00831978">
        <w:rPr>
          <w:strike/>
          <w:sz w:val="24"/>
          <w:highlight w:val="cyan"/>
        </w:rPr>
        <w:t>,</w:t>
      </w:r>
      <w:r w:rsidRPr="006E5337">
        <w:rPr>
          <w:sz w:val="24"/>
        </w:rPr>
        <w:t xml:space="preserve"> or</w:t>
      </w:r>
      <w:proofErr w:type="gramEnd"/>
      <w:r w:rsidRPr="006E5337">
        <w:rPr>
          <w:sz w:val="24"/>
        </w:rPr>
        <w:t xml:space="preserve"> show appreciable discoloration due to sunlight exposure and aging of the paint lines. The paint shall be furnished ready for use without thinning, screening, or other modifications and shall not settle, cake, curdle, liver, gel, or have an excessive change in viscosity in the container during a period of </w:t>
      </w:r>
      <w:r w:rsidR="00897CAD" w:rsidRPr="006E5337">
        <w:rPr>
          <w:sz w:val="24"/>
        </w:rPr>
        <w:t xml:space="preserve">one </w:t>
      </w:r>
      <w:r w:rsidRPr="006E5337">
        <w:rPr>
          <w:sz w:val="24"/>
        </w:rPr>
        <w:t>year after manufacture. The paint shall be capable of being stirred to a uniform consistency. The paint shall be able to withstand variations of temperatures when stored outside in the containers as delivered, and in an environment above 40°F. All paint furnished under these specifications will be rejected if it contains skins, thickened or jelly-like layers, lumps, coarse particles, dirt, or other foreign materials which prevent the proper application of the paint, or produces a non-uniform paint line. All paint which cannot be transferred by pumps on the paint equipment from the shipping containers and through the paint equipment due to excessive clogging of screens, filters, or paint guns will be rejected.</w:t>
      </w:r>
    </w:p>
    <w:p w14:paraId="7CED99A1" w14:textId="1A7A4D6E"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22BB398" w14:textId="257821EC"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paint shall dry to a no-tracking condition in less than 60 s. The no tracking condition shall be determined by actual application of the paint on the pavement at a wet film thickness of 15 mils with glass be</w:t>
      </w:r>
      <w:r w:rsidR="00A77913" w:rsidRPr="006E5337">
        <w:rPr>
          <w:sz w:val="24"/>
        </w:rPr>
        <w:t xml:space="preserve">ads at a rate of 6 </w:t>
      </w:r>
      <w:proofErr w:type="spellStart"/>
      <w:r w:rsidR="00A77913" w:rsidRPr="006E5337">
        <w:rPr>
          <w:sz w:val="24"/>
        </w:rPr>
        <w:t>lb</w:t>
      </w:r>
      <w:proofErr w:type="spellEnd"/>
      <w:r w:rsidR="00A77913" w:rsidRPr="006E5337">
        <w:rPr>
          <w:sz w:val="24"/>
        </w:rPr>
        <w:t>/gal.</w:t>
      </w:r>
      <w:r w:rsidRPr="006E5337">
        <w:rPr>
          <w:sz w:val="24"/>
        </w:rPr>
        <w:t xml:space="preserve"> The paint lines for the determination of no-tracking condition shall be applied with the specialized painting equipment operated </w:t>
      </w:r>
      <w:proofErr w:type="gramStart"/>
      <w:r w:rsidRPr="00831978">
        <w:rPr>
          <w:strike/>
          <w:sz w:val="24"/>
          <w:highlight w:val="cyan"/>
        </w:rPr>
        <w:t>so as</w:t>
      </w:r>
      <w:r w:rsidRPr="00831978">
        <w:rPr>
          <w:strike/>
          <w:sz w:val="24"/>
        </w:rPr>
        <w:t xml:space="preserve"> </w:t>
      </w:r>
      <w:r w:rsidRPr="006E5337">
        <w:rPr>
          <w:sz w:val="24"/>
        </w:rPr>
        <w:t>to</w:t>
      </w:r>
      <w:proofErr w:type="gramEnd"/>
      <w:r w:rsidRPr="006E5337">
        <w:rPr>
          <w:sz w:val="24"/>
        </w:rPr>
        <w:t xml:space="preserve"> have the paint at application temperatures up to 140°F at the spray guns. This maximum no tracking time shall not be exceeded when the pavement temperature varies from 50 to 120°F, and with all relative humidity conditions providing that the pavement is dry. The no tracking time shall be determined by passing over the paint line 60 s after the paint application, in a simulated passing maneuver at a constant speed of 30 to 40 mph with a passenger car. A paint line with no visual deposition of the paint to the pavement surface when viewed from </w:t>
      </w:r>
      <w:proofErr w:type="gramStart"/>
      <w:r w:rsidRPr="00831978">
        <w:rPr>
          <w:strike/>
          <w:sz w:val="24"/>
          <w:highlight w:val="cyan"/>
        </w:rPr>
        <w:t xml:space="preserve">a distance of </w:t>
      </w:r>
      <w:r w:rsidRPr="006E5337">
        <w:rPr>
          <w:sz w:val="24"/>
        </w:rPr>
        <w:t>approximately</w:t>
      </w:r>
      <w:proofErr w:type="gramEnd"/>
      <w:r w:rsidRPr="006E5337">
        <w:rPr>
          <w:sz w:val="24"/>
        </w:rPr>
        <w:t xml:space="preserve"> 50 ft from the point where the vehicle crossed the paint line shall be considered as showing a condition of no tracking and being in accordance with the requirement.</w:t>
      </w:r>
    </w:p>
    <w:p w14:paraId="21959CA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3A82CC8"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114" w:name="_Toc75242773"/>
      <w:bookmarkStart w:id="115" w:name="_Toc78092922"/>
      <w:bookmarkStart w:id="116" w:name="_Toc78941025"/>
      <w:bookmarkStart w:id="117" w:name="_Toc94499514"/>
      <w:bookmarkStart w:id="118" w:name="_Toc94601583"/>
      <w:bookmarkStart w:id="119" w:name="_Toc104104959"/>
      <w:bookmarkStart w:id="120" w:name="_Toc113343621"/>
      <w:bookmarkStart w:id="121" w:name="_Toc133629547"/>
      <w:r w:rsidRPr="006E5337">
        <w:rPr>
          <w:sz w:val="24"/>
          <w:szCs w:val="24"/>
        </w:rPr>
        <w:t>1. Composition Requirements</w:t>
      </w:r>
      <w:bookmarkEnd w:id="114"/>
      <w:bookmarkEnd w:id="115"/>
      <w:bookmarkEnd w:id="116"/>
      <w:bookmarkEnd w:id="117"/>
      <w:bookmarkEnd w:id="118"/>
      <w:bookmarkEnd w:id="119"/>
      <w:bookmarkEnd w:id="120"/>
      <w:bookmarkEnd w:id="121"/>
    </w:p>
    <w:p w14:paraId="65CAB445" w14:textId="2C765A68"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exact composition of the waterborne traffic paint shall be left to the discretion of the manufacturer, provided that the finished product is in accordance with </w:t>
      </w:r>
      <w:proofErr w:type="gramStart"/>
      <w:r w:rsidRPr="00831978">
        <w:rPr>
          <w:strike/>
          <w:sz w:val="24"/>
          <w:highlight w:val="cyan"/>
        </w:rPr>
        <w:t>all of</w:t>
      </w:r>
      <w:proofErr w:type="gramEnd"/>
      <w:r w:rsidRPr="00831978">
        <w:rPr>
          <w:strike/>
          <w:sz w:val="24"/>
          <w:highlight w:val="cyan"/>
        </w:rPr>
        <w:t xml:space="preserve"> </w:t>
      </w:r>
      <w:r w:rsidRPr="006E5337">
        <w:rPr>
          <w:sz w:val="24"/>
        </w:rPr>
        <w:t>the specification requirements.</w:t>
      </w:r>
    </w:p>
    <w:p w14:paraId="53770BE4" w14:textId="77777777" w:rsidR="004A13BC" w:rsidRPr="006E5337" w:rsidRDefault="004A13BC" w:rsidP="00C37E85">
      <w:pPr>
        <w:widowControl w:val="0"/>
        <w:tabs>
          <w:tab w:val="left" w:pos="360"/>
          <w:tab w:val="left" w:pos="1066"/>
          <w:tab w:val="left" w:pos="1440"/>
          <w:tab w:val="left" w:pos="1728"/>
          <w:tab w:val="left" w:pos="1872"/>
          <w:tab w:val="left" w:pos="2088"/>
          <w:tab w:val="left" w:leader="dot" w:pos="5760"/>
        </w:tabs>
        <w:jc w:val="both"/>
        <w:rPr>
          <w:sz w:val="24"/>
        </w:rPr>
      </w:pPr>
    </w:p>
    <w:p w14:paraId="39A78988" w14:textId="76216412" w:rsidR="004A13BC" w:rsidRPr="004A13BC" w:rsidRDefault="004A13BC" w:rsidP="004A13BC">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[909, line</w:t>
      </w:r>
      <w:r>
        <w:rPr>
          <w:color w:val="FF0000"/>
          <w:sz w:val="24"/>
        </w:rPr>
        <w:t xml:space="preserve"> 386</w:t>
      </w:r>
      <w:r w:rsidRPr="004A13BC">
        <w:rPr>
          <w:color w:val="FF0000"/>
          <w:sz w:val="24"/>
        </w:rPr>
        <w:t>]</w:t>
      </w:r>
    </w:p>
    <w:p w14:paraId="66BC5F56" w14:textId="77777777"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122" w:name="_Toc75242789"/>
      <w:bookmarkStart w:id="123" w:name="_Toc78092938"/>
      <w:bookmarkStart w:id="124" w:name="_Toc78941041"/>
      <w:bookmarkStart w:id="125" w:name="_Toc94499530"/>
      <w:bookmarkStart w:id="126" w:name="_Toc94601599"/>
      <w:bookmarkStart w:id="127" w:name="_Toc104104975"/>
      <w:bookmarkStart w:id="128" w:name="_Toc113343637"/>
      <w:bookmarkStart w:id="129" w:name="_Toc133629563"/>
      <w:r w:rsidRPr="006E5337">
        <w:rPr>
          <w:rFonts w:cs="Times New Roman"/>
          <w:szCs w:val="24"/>
        </w:rPr>
        <w:t>909.11 Epoxy-Resin-Base System for Bonding Plastic Concrete to Hardened Concrete</w:t>
      </w:r>
      <w:bookmarkEnd w:id="122"/>
      <w:bookmarkEnd w:id="123"/>
      <w:bookmarkEnd w:id="124"/>
      <w:bookmarkEnd w:id="125"/>
      <w:bookmarkEnd w:id="126"/>
      <w:bookmarkEnd w:id="127"/>
      <w:bookmarkEnd w:id="128"/>
      <w:bookmarkEnd w:id="129"/>
    </w:p>
    <w:p w14:paraId="63A25A3B" w14:textId="151EB6CB"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Two-component, epoxy-resin bonding systems for use in bonding freshly mixed concrete to hardened concrete shall be in accordance with </w:t>
      </w:r>
      <w:r w:rsidR="00CA0421" w:rsidRPr="006E5337">
        <w:rPr>
          <w:sz w:val="24"/>
        </w:rPr>
        <w:t>ASTM C</w:t>
      </w:r>
      <w:r w:rsidRPr="006E5337">
        <w:rPr>
          <w:sz w:val="24"/>
        </w:rPr>
        <w:t xml:space="preserve">881 for type II, grade </w:t>
      </w:r>
      <w:r w:rsidRPr="006E5337">
        <w:rPr>
          <w:sz w:val="24"/>
        </w:rPr>
        <w:lastRenderedPageBreak/>
        <w:t>2, and the class consistent with the ambient temperature as follows. Class A for use below 40°</w:t>
      </w:r>
      <w:proofErr w:type="gramStart"/>
      <w:r w:rsidRPr="006E5337">
        <w:rPr>
          <w:sz w:val="24"/>
        </w:rPr>
        <w:t>F</w:t>
      </w:r>
      <w:r w:rsidR="00831978" w:rsidRPr="008363C4">
        <w:rPr>
          <w:strike/>
          <w:sz w:val="24"/>
          <w:highlight w:val="cyan"/>
        </w:rPr>
        <w:t>;</w:t>
      </w:r>
      <w:r w:rsidR="00831978" w:rsidRPr="008363C4">
        <w:rPr>
          <w:i/>
          <w:iCs/>
          <w:sz w:val="24"/>
          <w:highlight w:val="cyan"/>
        </w:rPr>
        <w:t>,</w:t>
      </w:r>
      <w:proofErr w:type="gramEnd"/>
      <w:r w:rsidRPr="006E5337">
        <w:rPr>
          <w:sz w:val="24"/>
        </w:rPr>
        <w:t xml:space="preserve"> class B for use between 40°F and 60°F</w:t>
      </w:r>
      <w:r w:rsidR="00831978" w:rsidRPr="008363C4">
        <w:rPr>
          <w:strike/>
          <w:sz w:val="24"/>
          <w:highlight w:val="cyan"/>
        </w:rPr>
        <w:t>;</w:t>
      </w:r>
      <w:r w:rsidR="00831978" w:rsidRPr="008363C4">
        <w:rPr>
          <w:i/>
          <w:iCs/>
          <w:sz w:val="24"/>
          <w:highlight w:val="cyan"/>
        </w:rPr>
        <w:t>,</w:t>
      </w:r>
      <w:r w:rsidRPr="006E5337">
        <w:rPr>
          <w:sz w:val="24"/>
        </w:rPr>
        <w:t xml:space="preserve"> and class C for use above 60°F. </w:t>
      </w:r>
      <w:r w:rsidR="00CF6669" w:rsidRPr="006E5337">
        <w:rPr>
          <w:sz w:val="24"/>
        </w:rPr>
        <w:t>A type C certification in accordance with 916 shall be provided for the epoxy-resin-base system.</w:t>
      </w:r>
    </w:p>
    <w:p w14:paraId="666C6A2A" w14:textId="77777777" w:rsidR="00EC43F3" w:rsidRPr="006E5337" w:rsidRDefault="00EC43F3" w:rsidP="00C37E85">
      <w:pPr>
        <w:widowControl w:val="0"/>
        <w:tabs>
          <w:tab w:val="left" w:pos="360"/>
          <w:tab w:val="left" w:pos="1066"/>
          <w:tab w:val="left" w:pos="1440"/>
          <w:tab w:val="left" w:pos="1728"/>
          <w:tab w:val="left" w:pos="1872"/>
          <w:tab w:val="left" w:pos="2088"/>
          <w:tab w:val="left" w:leader="dot" w:pos="5760"/>
        </w:tabs>
        <w:jc w:val="both"/>
        <w:rPr>
          <w:sz w:val="24"/>
        </w:rPr>
      </w:pPr>
    </w:p>
    <w:p w14:paraId="6831BA34" w14:textId="77777777" w:rsidR="00EC43F3" w:rsidRPr="006E5337" w:rsidRDefault="00EC43F3" w:rsidP="00C37E85">
      <w:pPr>
        <w:pStyle w:val="Heading3"/>
        <w:keepNext w:val="0"/>
        <w:widowControl w:val="0"/>
        <w:tabs>
          <w:tab w:val="left" w:leader="dot" w:pos="5760"/>
        </w:tabs>
        <w:rPr>
          <w:rFonts w:cs="Times New Roman"/>
          <w:szCs w:val="24"/>
        </w:rPr>
      </w:pPr>
      <w:r w:rsidRPr="006E5337">
        <w:rPr>
          <w:rFonts w:cs="Times New Roman"/>
          <w:szCs w:val="24"/>
        </w:rPr>
        <w:tab/>
        <w:t>909.12 Epoxy Resin Additives for Injection into Concrete</w:t>
      </w:r>
    </w:p>
    <w:p w14:paraId="56C13AC6" w14:textId="6A843482" w:rsidR="00EC43F3" w:rsidRPr="006E5337" w:rsidRDefault="00EC43F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epoxy resin adhesive shall be of low enough viscosity </w:t>
      </w:r>
      <w:r w:rsidRPr="00831978">
        <w:rPr>
          <w:strike/>
          <w:sz w:val="24"/>
          <w:highlight w:val="cyan"/>
        </w:rPr>
        <w:t xml:space="preserve">such </w:t>
      </w:r>
      <w:proofErr w:type="spellStart"/>
      <w:r w:rsidRPr="00831978">
        <w:rPr>
          <w:strike/>
          <w:sz w:val="24"/>
          <w:highlight w:val="cyan"/>
        </w:rPr>
        <w:t>that</w:t>
      </w:r>
      <w:r w:rsidR="00831978" w:rsidRPr="00831978">
        <w:rPr>
          <w:i/>
          <w:iCs/>
          <w:sz w:val="24"/>
          <w:highlight w:val="cyan"/>
        </w:rPr>
        <w:t>so</w:t>
      </w:r>
      <w:proofErr w:type="spellEnd"/>
      <w:r w:rsidRPr="006E5337">
        <w:rPr>
          <w:sz w:val="24"/>
        </w:rPr>
        <w:t xml:space="preserve"> it flows to the next open port in the surface seal material. The adhesive shall be capable of penetrating crack widths down to 0.005 in. The adhesive shall be capable of bonding to dry or damp surfaces. The adhesive shall exhibit a slant shear strength exceeding the concrete strength when tested fully cured in accordance with AASHTO T 237.</w:t>
      </w:r>
    </w:p>
    <w:p w14:paraId="4DF8AE9F" w14:textId="6FDEDD31" w:rsidR="00EC43F3" w:rsidRPr="006E5337" w:rsidRDefault="00EC43F3" w:rsidP="00C37E85">
      <w:pPr>
        <w:widowControl w:val="0"/>
        <w:tabs>
          <w:tab w:val="left" w:pos="360"/>
          <w:tab w:val="left" w:pos="1066"/>
          <w:tab w:val="left" w:pos="1440"/>
          <w:tab w:val="left" w:pos="1728"/>
          <w:tab w:val="left" w:pos="1872"/>
          <w:tab w:val="left" w:pos="2088"/>
          <w:tab w:val="left" w:leader="dot" w:pos="5760"/>
        </w:tabs>
        <w:jc w:val="both"/>
        <w:rPr>
          <w:sz w:val="24"/>
        </w:rPr>
      </w:pPr>
    </w:p>
    <w:p w14:paraId="4FA5297C" w14:textId="77777777" w:rsidR="00A10624" w:rsidRPr="006E5337" w:rsidRDefault="00A10624" w:rsidP="00C37E85">
      <w:pPr>
        <w:widowControl w:val="0"/>
        <w:tabs>
          <w:tab w:val="left" w:pos="360"/>
          <w:tab w:val="left" w:pos="1066"/>
          <w:tab w:val="left" w:pos="1440"/>
          <w:tab w:val="left" w:pos="1728"/>
          <w:tab w:val="left" w:pos="1872"/>
          <w:tab w:val="left" w:pos="2088"/>
          <w:tab w:val="left" w:leader="dot" w:pos="5760"/>
        </w:tabs>
        <w:jc w:val="both"/>
        <w:rPr>
          <w:sz w:val="24"/>
        </w:rPr>
      </w:pPr>
    </w:p>
    <w:p w14:paraId="3D7BD998" w14:textId="640F70A9" w:rsidR="00E86E72" w:rsidRPr="006E5337" w:rsidRDefault="00E86E72" w:rsidP="00342CF8">
      <w:pPr>
        <w:pStyle w:val="Heading2"/>
      </w:pPr>
      <w:bookmarkStart w:id="130" w:name="_Toc75242790"/>
      <w:bookmarkStart w:id="131" w:name="_Toc78092939"/>
      <w:bookmarkStart w:id="132" w:name="_Toc78941042"/>
      <w:bookmarkStart w:id="133" w:name="_Toc94499531"/>
      <w:bookmarkStart w:id="134" w:name="_Toc94601600"/>
      <w:bookmarkStart w:id="135" w:name="_Toc104104976"/>
      <w:bookmarkStart w:id="136" w:name="_Toc113343638"/>
      <w:bookmarkStart w:id="137" w:name="_Toc133629564"/>
      <w:r w:rsidRPr="006E5337">
        <w:t>SECTION 910 – METAL MATERIALS</w:t>
      </w:r>
      <w:bookmarkEnd w:id="130"/>
      <w:bookmarkEnd w:id="131"/>
      <w:bookmarkEnd w:id="132"/>
      <w:bookmarkEnd w:id="133"/>
      <w:bookmarkEnd w:id="134"/>
      <w:bookmarkEnd w:id="135"/>
      <w:bookmarkEnd w:id="136"/>
      <w:bookmarkEnd w:id="137"/>
    </w:p>
    <w:p w14:paraId="4C1B8EAC" w14:textId="1F336910"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CF9990A" w14:textId="39547628" w:rsidR="0088243A" w:rsidRPr="004A13BC" w:rsidRDefault="0088243A" w:rsidP="0088243A">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91</w:t>
      </w:r>
      <w:r w:rsidRPr="004A13BC">
        <w:rPr>
          <w:color w:val="FF0000"/>
          <w:sz w:val="24"/>
        </w:rPr>
        <w:t>]</w:t>
      </w:r>
    </w:p>
    <w:p w14:paraId="5608DCBC" w14:textId="75AFA631"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138" w:name="_Toc75242801"/>
      <w:bookmarkStart w:id="139" w:name="_Toc78092950"/>
      <w:bookmarkStart w:id="140" w:name="_Toc78941053"/>
      <w:bookmarkStart w:id="141" w:name="_Toc94499542"/>
      <w:bookmarkStart w:id="142" w:name="_Toc94601611"/>
      <w:bookmarkStart w:id="143" w:name="_Toc104104987"/>
      <w:bookmarkStart w:id="144" w:name="_Toc113343649"/>
      <w:bookmarkStart w:id="145" w:name="_Toc133629575"/>
      <w:r w:rsidRPr="006E5337">
        <w:rPr>
          <w:sz w:val="24"/>
          <w:szCs w:val="24"/>
        </w:rPr>
        <w:t>8. Steel Spiral Reinforcement</w:t>
      </w:r>
      <w:bookmarkEnd w:id="138"/>
      <w:bookmarkEnd w:id="139"/>
      <w:bookmarkEnd w:id="140"/>
      <w:bookmarkEnd w:id="141"/>
      <w:bookmarkEnd w:id="142"/>
      <w:bookmarkEnd w:id="143"/>
      <w:bookmarkEnd w:id="144"/>
      <w:bookmarkEnd w:id="145"/>
    </w:p>
    <w:p w14:paraId="2D090C96"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Steel spiral reinforcement shall be either:</w:t>
      </w:r>
    </w:p>
    <w:p w14:paraId="4F34ACB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2D384C2" w14:textId="4B4CCB23"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a.</w:t>
      </w:r>
      <w:r w:rsidRPr="006E5337">
        <w:rPr>
          <w:sz w:val="24"/>
        </w:rPr>
        <w:tab/>
        <w:t xml:space="preserve">deformed billet steel, </w:t>
      </w:r>
      <w:r w:rsidR="00CA0421" w:rsidRPr="006E5337">
        <w:rPr>
          <w:sz w:val="24"/>
        </w:rPr>
        <w:t>ASTM A</w:t>
      </w:r>
      <w:r w:rsidRPr="006E5337">
        <w:rPr>
          <w:sz w:val="24"/>
        </w:rPr>
        <w:t xml:space="preserve">615, grade </w:t>
      </w:r>
      <w:proofErr w:type="gramStart"/>
      <w:r w:rsidRPr="006E5337">
        <w:rPr>
          <w:sz w:val="24"/>
        </w:rPr>
        <w:t>60</w:t>
      </w:r>
      <w:r w:rsidR="00831978" w:rsidRPr="008363C4">
        <w:rPr>
          <w:strike/>
          <w:sz w:val="24"/>
          <w:highlight w:val="cyan"/>
        </w:rPr>
        <w:t>;</w:t>
      </w:r>
      <w:r w:rsidR="00831978" w:rsidRPr="008363C4">
        <w:rPr>
          <w:i/>
          <w:iCs/>
          <w:sz w:val="24"/>
          <w:highlight w:val="cyan"/>
        </w:rPr>
        <w:t>,</w:t>
      </w:r>
      <w:proofErr w:type="gramEnd"/>
      <w:r w:rsidRPr="006E5337">
        <w:rPr>
          <w:sz w:val="24"/>
        </w:rPr>
        <w:t xml:space="preserve"> or</w:t>
      </w:r>
    </w:p>
    <w:p w14:paraId="7798E5DB" w14:textId="77777777" w:rsidR="00E86E72" w:rsidRPr="006E5337" w:rsidRDefault="00E86E72" w:rsidP="00544F28">
      <w:pPr>
        <w:widowControl w:val="0"/>
        <w:tabs>
          <w:tab w:val="left" w:pos="360"/>
          <w:tab w:val="left" w:pos="1066"/>
          <w:tab w:val="left" w:pos="1440"/>
          <w:tab w:val="left" w:pos="1728"/>
          <w:tab w:val="left" w:pos="1872"/>
          <w:tab w:val="left" w:pos="2088"/>
          <w:tab w:val="left" w:leader="dot" w:pos="5760"/>
        </w:tabs>
        <w:jc w:val="both"/>
        <w:rPr>
          <w:sz w:val="24"/>
        </w:rPr>
      </w:pPr>
    </w:p>
    <w:p w14:paraId="3FB70B87" w14:textId="0275EFF5"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b.</w:t>
      </w:r>
      <w:r w:rsidRPr="006E5337">
        <w:rPr>
          <w:sz w:val="24"/>
        </w:rPr>
        <w:tab/>
        <w:t xml:space="preserve">cold drawn steel wire, </w:t>
      </w:r>
      <w:r w:rsidR="00CA0421" w:rsidRPr="006E5337">
        <w:rPr>
          <w:sz w:val="24"/>
        </w:rPr>
        <w:t xml:space="preserve">ASTM </w:t>
      </w:r>
      <w:r w:rsidR="00FE2A19" w:rsidRPr="006E5337">
        <w:rPr>
          <w:sz w:val="24"/>
        </w:rPr>
        <w:t>A1064</w:t>
      </w:r>
      <w:r w:rsidRPr="006E5337">
        <w:rPr>
          <w:sz w:val="24"/>
        </w:rPr>
        <w:t>.</w:t>
      </w:r>
    </w:p>
    <w:p w14:paraId="38B87E4F" w14:textId="77777777" w:rsidR="00754FBD" w:rsidRDefault="00754FBD"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p>
    <w:p w14:paraId="7845B5FE" w14:textId="0DBD3C77" w:rsidR="0088243A" w:rsidRPr="004A13BC" w:rsidRDefault="0088243A" w:rsidP="0088243A">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107</w:t>
      </w:r>
      <w:r w:rsidRPr="004A13BC">
        <w:rPr>
          <w:color w:val="FF0000"/>
          <w:sz w:val="24"/>
        </w:rPr>
        <w:t>]</w:t>
      </w:r>
    </w:p>
    <w:p w14:paraId="62461EEC" w14:textId="18D275CB"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a.</w:t>
      </w:r>
      <w:r w:rsidRPr="006E5337">
        <w:rPr>
          <w:sz w:val="24"/>
        </w:rPr>
        <w:tab/>
        <w:t xml:space="preserve">the </w:t>
      </w:r>
      <w:r w:rsidR="0091006F" w:rsidRPr="006E5337">
        <w:rPr>
          <w:sz w:val="24"/>
        </w:rPr>
        <w:t>bars</w:t>
      </w:r>
      <w:r w:rsidRPr="006E5337">
        <w:rPr>
          <w:sz w:val="24"/>
        </w:rPr>
        <w:t xml:space="preserve"> shall be in accordance with 910.01(b)</w:t>
      </w:r>
      <w:proofErr w:type="gramStart"/>
      <w:r w:rsidRPr="006E5337">
        <w:rPr>
          <w:sz w:val="24"/>
        </w:rPr>
        <w:t>1</w:t>
      </w:r>
      <w:r w:rsidR="00754FBD" w:rsidRPr="008363C4">
        <w:rPr>
          <w:strike/>
          <w:sz w:val="24"/>
          <w:highlight w:val="cyan"/>
        </w:rPr>
        <w:t>;</w:t>
      </w:r>
      <w:r w:rsidR="00754FBD" w:rsidRPr="008363C4">
        <w:rPr>
          <w:i/>
          <w:iCs/>
          <w:sz w:val="24"/>
          <w:highlight w:val="cyan"/>
        </w:rPr>
        <w:t>,</w:t>
      </w:r>
      <w:proofErr w:type="gramEnd"/>
    </w:p>
    <w:p w14:paraId="371D35A0" w14:textId="77777777" w:rsidR="00E86E72" w:rsidRPr="006E5337" w:rsidRDefault="00E86E72" w:rsidP="00544F28">
      <w:pPr>
        <w:widowControl w:val="0"/>
        <w:tabs>
          <w:tab w:val="left" w:pos="360"/>
          <w:tab w:val="left" w:pos="1066"/>
          <w:tab w:val="left" w:pos="1440"/>
          <w:tab w:val="left" w:pos="1728"/>
          <w:tab w:val="left" w:pos="1872"/>
          <w:tab w:val="left" w:pos="2088"/>
          <w:tab w:val="left" w:leader="dot" w:pos="5760"/>
        </w:tabs>
        <w:jc w:val="both"/>
        <w:rPr>
          <w:sz w:val="24"/>
        </w:rPr>
      </w:pPr>
    </w:p>
    <w:p w14:paraId="769F188F" w14:textId="669503F8"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b.</w:t>
      </w:r>
      <w:r w:rsidRPr="006E5337">
        <w:rPr>
          <w:sz w:val="24"/>
        </w:rPr>
        <w:tab/>
        <w:t xml:space="preserve">the coating color shall contrast with the color of iron </w:t>
      </w:r>
      <w:proofErr w:type="gramStart"/>
      <w:r w:rsidRPr="006E5337">
        <w:rPr>
          <w:sz w:val="24"/>
        </w:rPr>
        <w:t>oxide</w:t>
      </w:r>
      <w:r w:rsidR="00754FBD" w:rsidRPr="008363C4">
        <w:rPr>
          <w:strike/>
          <w:sz w:val="24"/>
          <w:highlight w:val="cyan"/>
        </w:rPr>
        <w:t>;</w:t>
      </w:r>
      <w:r w:rsidR="00754FBD" w:rsidRPr="008363C4">
        <w:rPr>
          <w:i/>
          <w:iCs/>
          <w:sz w:val="24"/>
          <w:highlight w:val="cyan"/>
        </w:rPr>
        <w:t>,</w:t>
      </w:r>
      <w:proofErr w:type="gramEnd"/>
    </w:p>
    <w:p w14:paraId="507E1332" w14:textId="77777777" w:rsidR="00E86E72" w:rsidRPr="006E5337" w:rsidRDefault="00E86E72" w:rsidP="00544F28">
      <w:pPr>
        <w:widowControl w:val="0"/>
        <w:tabs>
          <w:tab w:val="left" w:pos="360"/>
          <w:tab w:val="left" w:pos="1066"/>
          <w:tab w:val="left" w:pos="1440"/>
          <w:tab w:val="left" w:pos="1728"/>
          <w:tab w:val="left" w:pos="1872"/>
          <w:tab w:val="left" w:pos="2088"/>
          <w:tab w:val="left" w:leader="dot" w:pos="5760"/>
        </w:tabs>
        <w:jc w:val="both"/>
        <w:rPr>
          <w:sz w:val="24"/>
        </w:rPr>
      </w:pPr>
    </w:p>
    <w:p w14:paraId="0FB338B6" w14:textId="49A83A44" w:rsidR="00E86E72" w:rsidRPr="006E5337" w:rsidRDefault="00E86E72" w:rsidP="00AA0BE9">
      <w:pPr>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c.</w:t>
      </w:r>
      <w:r w:rsidRPr="006E5337">
        <w:rPr>
          <w:sz w:val="24"/>
        </w:rPr>
        <w:tab/>
        <w:t xml:space="preserve">tensile and bend tests shall be performed on the bars. If an examination of the bend test specimen suggests the need, the adhesion of the coating shall be checked by subjecting additional specimens to the 120° bend test. Hairline cracks without bond loss will be acceptable provided there are not more than </w:t>
      </w:r>
      <w:r w:rsidR="00D91017" w:rsidRPr="006E5337">
        <w:rPr>
          <w:sz w:val="24"/>
        </w:rPr>
        <w:t xml:space="preserve">two </w:t>
      </w:r>
      <w:r w:rsidRPr="006E5337">
        <w:rPr>
          <w:sz w:val="24"/>
        </w:rPr>
        <w:t>and the length of either crack does not exceed 1/4 in. The</w:t>
      </w:r>
      <w:r w:rsidR="0091006F" w:rsidRPr="006E5337">
        <w:rPr>
          <w:sz w:val="24"/>
        </w:rPr>
        <w:t xml:space="preserve"> average</w:t>
      </w:r>
      <w:r w:rsidRPr="006E5337">
        <w:rPr>
          <w:sz w:val="24"/>
        </w:rPr>
        <w:t xml:space="preserve"> coating thickness shall be </w:t>
      </w:r>
      <w:r w:rsidR="0091006F" w:rsidRPr="006E5337">
        <w:rPr>
          <w:sz w:val="24"/>
        </w:rPr>
        <w:t>9</w:t>
      </w:r>
      <w:r w:rsidRPr="006E5337">
        <w:rPr>
          <w:sz w:val="24"/>
        </w:rPr>
        <w:t xml:space="preserve"> to 1</w:t>
      </w:r>
      <w:r w:rsidR="0091006F" w:rsidRPr="006E5337">
        <w:rPr>
          <w:sz w:val="24"/>
        </w:rPr>
        <w:t>4</w:t>
      </w:r>
      <w:r w:rsidRPr="006E5337">
        <w:rPr>
          <w:sz w:val="24"/>
        </w:rPr>
        <w:t xml:space="preserve"> mils after cure. The thickness measurements shall be made in accordance with ASTM</w:t>
      </w:r>
      <w:r w:rsidR="0022111D">
        <w:rPr>
          <w:sz w:val="24"/>
        </w:rPr>
        <w:t xml:space="preserve"> </w:t>
      </w:r>
      <w:r w:rsidR="00FE2A19" w:rsidRPr="006E5337">
        <w:rPr>
          <w:sz w:val="24"/>
        </w:rPr>
        <w:t>D7091</w:t>
      </w:r>
      <w:r w:rsidRPr="006E5337">
        <w:rPr>
          <w:sz w:val="24"/>
        </w:rPr>
        <w:t xml:space="preserve">. The </w:t>
      </w:r>
      <w:r w:rsidR="0091006F" w:rsidRPr="006E5337">
        <w:rPr>
          <w:sz w:val="24"/>
        </w:rPr>
        <w:t>coating thickness shall be an average</w:t>
      </w:r>
      <w:r w:rsidRPr="006E5337">
        <w:rPr>
          <w:sz w:val="24"/>
        </w:rPr>
        <w:t xml:space="preserve"> based on 12 individual readings</w:t>
      </w:r>
      <w:r w:rsidR="0091006F" w:rsidRPr="006E5337">
        <w:rPr>
          <w:sz w:val="24"/>
        </w:rPr>
        <w:t>.</w:t>
      </w:r>
      <w:r w:rsidRPr="006E5337">
        <w:rPr>
          <w:sz w:val="24"/>
        </w:rPr>
        <w:t xml:space="preserve"> No specific correction for the base preparation process shall be applied to the thickness </w:t>
      </w:r>
      <w:proofErr w:type="gramStart"/>
      <w:r w:rsidRPr="006E5337">
        <w:rPr>
          <w:sz w:val="24"/>
        </w:rPr>
        <w:t>measurements</w:t>
      </w:r>
      <w:r w:rsidR="00754FBD" w:rsidRPr="008363C4">
        <w:rPr>
          <w:strike/>
          <w:sz w:val="24"/>
          <w:highlight w:val="cyan"/>
        </w:rPr>
        <w:t>;</w:t>
      </w:r>
      <w:r w:rsidR="00754FBD" w:rsidRPr="008363C4">
        <w:rPr>
          <w:i/>
          <w:iCs/>
          <w:sz w:val="24"/>
          <w:highlight w:val="cyan"/>
        </w:rPr>
        <w:t>,</w:t>
      </w:r>
      <w:proofErr w:type="gramEnd"/>
    </w:p>
    <w:p w14:paraId="699365E5" w14:textId="77777777" w:rsidR="00E86E72" w:rsidRPr="006E5337" w:rsidRDefault="00E86E72" w:rsidP="00544F28">
      <w:pPr>
        <w:widowControl w:val="0"/>
        <w:tabs>
          <w:tab w:val="left" w:pos="360"/>
          <w:tab w:val="left" w:pos="1066"/>
          <w:tab w:val="left" w:pos="1440"/>
          <w:tab w:val="left" w:pos="1728"/>
          <w:tab w:val="left" w:pos="1872"/>
          <w:tab w:val="left" w:pos="2088"/>
          <w:tab w:val="left" w:leader="dot" w:pos="5760"/>
        </w:tabs>
        <w:jc w:val="both"/>
        <w:rPr>
          <w:sz w:val="24"/>
        </w:rPr>
      </w:pPr>
    </w:p>
    <w:p w14:paraId="56B902D8" w14:textId="2F0E6DB3"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d.</w:t>
      </w:r>
      <w:r w:rsidRPr="006E5337">
        <w:rPr>
          <w:sz w:val="24"/>
        </w:rPr>
        <w:tab/>
      </w:r>
      <w:r w:rsidR="0091006F" w:rsidRPr="006E5337">
        <w:rPr>
          <w:sz w:val="24"/>
        </w:rPr>
        <w:t>e</w:t>
      </w:r>
      <w:r w:rsidRPr="006E5337">
        <w:rPr>
          <w:sz w:val="24"/>
        </w:rPr>
        <w:t xml:space="preserve">poxy coated reinforcing bars furnished by coaters on the </w:t>
      </w:r>
      <w:r w:rsidR="00FE2A19" w:rsidRPr="006E5337">
        <w:rPr>
          <w:sz w:val="24"/>
        </w:rPr>
        <w:t xml:space="preserve">QPL </w:t>
      </w:r>
      <w:r w:rsidRPr="006E5337">
        <w:rPr>
          <w:sz w:val="24"/>
        </w:rPr>
        <w:t xml:space="preserve">of Reinforcing Bar </w:t>
      </w:r>
      <w:r w:rsidR="0004721E" w:rsidRPr="006E5337">
        <w:rPr>
          <w:sz w:val="24"/>
        </w:rPr>
        <w:t xml:space="preserve">and WWR </w:t>
      </w:r>
      <w:r w:rsidRPr="006E5337">
        <w:rPr>
          <w:sz w:val="24"/>
        </w:rPr>
        <w:t xml:space="preserve">Epoxy Coaters shall be accompanied by the types of certifications specified in ITM 301 and in accordance with </w:t>
      </w:r>
      <w:proofErr w:type="gramStart"/>
      <w:r w:rsidRPr="006E5337">
        <w:rPr>
          <w:sz w:val="24"/>
        </w:rPr>
        <w:t>916</w:t>
      </w:r>
      <w:r w:rsidR="00754FBD" w:rsidRPr="008363C4">
        <w:rPr>
          <w:strike/>
          <w:sz w:val="24"/>
          <w:highlight w:val="cyan"/>
        </w:rPr>
        <w:t>;</w:t>
      </w:r>
      <w:r w:rsidR="00754FBD" w:rsidRPr="008363C4">
        <w:rPr>
          <w:i/>
          <w:iCs/>
          <w:sz w:val="24"/>
          <w:highlight w:val="cyan"/>
        </w:rPr>
        <w:t>,</w:t>
      </w:r>
      <w:proofErr w:type="gramEnd"/>
    </w:p>
    <w:p w14:paraId="12AEED97"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BDD7A84" w14:textId="20636E52"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e.</w:t>
      </w:r>
      <w:r w:rsidRPr="006E5337">
        <w:rPr>
          <w:sz w:val="24"/>
        </w:rPr>
        <w:tab/>
        <w:t xml:space="preserve">repair and handling procedures shall be in accordance with 703.04. The </w:t>
      </w:r>
      <w:r w:rsidR="00181F86" w:rsidRPr="006E5337">
        <w:rPr>
          <w:sz w:val="24"/>
        </w:rPr>
        <w:t>patching</w:t>
      </w:r>
      <w:r w:rsidRPr="006E5337">
        <w:rPr>
          <w:sz w:val="24"/>
        </w:rPr>
        <w:t xml:space="preserve"> material shall be in accordance with </w:t>
      </w:r>
      <w:r w:rsidR="00CA0421" w:rsidRPr="006E5337">
        <w:rPr>
          <w:sz w:val="24"/>
        </w:rPr>
        <w:t>ASTM D</w:t>
      </w:r>
      <w:r w:rsidRPr="006E5337">
        <w:rPr>
          <w:sz w:val="24"/>
        </w:rPr>
        <w:t>3963.</w:t>
      </w:r>
    </w:p>
    <w:p w14:paraId="4F4B9A38"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5BCC910" w14:textId="29A29277" w:rsidR="0088243A" w:rsidRPr="004A13BC" w:rsidRDefault="0088243A" w:rsidP="0088243A">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176</w:t>
      </w:r>
      <w:r w:rsidRPr="004A13BC">
        <w:rPr>
          <w:color w:val="FF0000"/>
          <w:sz w:val="24"/>
        </w:rPr>
        <w:t>]</w:t>
      </w:r>
    </w:p>
    <w:p w14:paraId="05D41BD7"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lastRenderedPageBreak/>
        <w:tab/>
      </w:r>
      <w:r w:rsidRPr="006E5337">
        <w:rPr>
          <w:sz w:val="24"/>
          <w:szCs w:val="24"/>
        </w:rPr>
        <w:tab/>
      </w:r>
      <w:bookmarkStart w:id="146" w:name="_Toc75242807"/>
      <w:bookmarkStart w:id="147" w:name="_Toc78092956"/>
      <w:bookmarkStart w:id="148" w:name="_Toc78941059"/>
      <w:bookmarkStart w:id="149" w:name="_Toc94499548"/>
      <w:bookmarkStart w:id="150" w:name="_Toc94601617"/>
      <w:bookmarkStart w:id="151" w:name="_Toc104104993"/>
      <w:bookmarkStart w:id="152" w:name="_Toc113343655"/>
      <w:bookmarkStart w:id="153" w:name="_Toc133629581"/>
      <w:r w:rsidRPr="006E5337">
        <w:rPr>
          <w:sz w:val="24"/>
          <w:szCs w:val="24"/>
        </w:rPr>
        <w:t>(</w:t>
      </w:r>
      <w:r w:rsidR="00C65BDA" w:rsidRPr="006E5337">
        <w:rPr>
          <w:sz w:val="24"/>
          <w:szCs w:val="24"/>
        </w:rPr>
        <w:t>c</w:t>
      </w:r>
      <w:r w:rsidRPr="006E5337">
        <w:rPr>
          <w:sz w:val="24"/>
          <w:szCs w:val="24"/>
        </w:rPr>
        <w:t>) High Strength Structural Steel</w:t>
      </w:r>
      <w:bookmarkEnd w:id="146"/>
      <w:bookmarkEnd w:id="147"/>
      <w:bookmarkEnd w:id="148"/>
      <w:bookmarkEnd w:id="149"/>
      <w:bookmarkEnd w:id="150"/>
      <w:bookmarkEnd w:id="151"/>
      <w:bookmarkEnd w:id="152"/>
      <w:bookmarkEnd w:id="153"/>
    </w:p>
    <w:p w14:paraId="353CAB86" w14:textId="22AA64B5"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Pr="00754FBD">
        <w:rPr>
          <w:strike/>
          <w:sz w:val="24"/>
          <w:highlight w:val="cyan"/>
        </w:rPr>
        <w:t xml:space="preserve">This steel, </w:t>
      </w:r>
      <w:proofErr w:type="spellStart"/>
      <w:r w:rsidRPr="00754FBD">
        <w:rPr>
          <w:strike/>
          <w:sz w:val="24"/>
          <w:highlight w:val="cyan"/>
        </w:rPr>
        <w:t>w</w:t>
      </w:r>
      <w:r w:rsidR="00754FBD" w:rsidRPr="00754FBD">
        <w:rPr>
          <w:i/>
          <w:iCs/>
          <w:sz w:val="24"/>
          <w:highlight w:val="cyan"/>
        </w:rPr>
        <w:t>W</w:t>
      </w:r>
      <w:r w:rsidRPr="006E5337">
        <w:rPr>
          <w:sz w:val="24"/>
        </w:rPr>
        <w:t>hen</w:t>
      </w:r>
      <w:proofErr w:type="spellEnd"/>
      <w:r w:rsidRPr="006E5337">
        <w:rPr>
          <w:sz w:val="24"/>
        </w:rPr>
        <w:t xml:space="preserve"> specified, </w:t>
      </w:r>
      <w:r w:rsidR="00754FBD" w:rsidRPr="00754FBD">
        <w:rPr>
          <w:i/>
          <w:iCs/>
          <w:sz w:val="24"/>
          <w:highlight w:val="cyan"/>
        </w:rPr>
        <w:t>this steel</w:t>
      </w:r>
      <w:r w:rsidR="00754FBD">
        <w:rPr>
          <w:i/>
          <w:iCs/>
          <w:sz w:val="24"/>
        </w:rPr>
        <w:t xml:space="preserve"> </w:t>
      </w:r>
      <w:r w:rsidRPr="006E5337">
        <w:rPr>
          <w:sz w:val="24"/>
        </w:rPr>
        <w:t xml:space="preserve">shall be in accordance with </w:t>
      </w:r>
      <w:r w:rsidR="00CA0421" w:rsidRPr="006E5337">
        <w:rPr>
          <w:sz w:val="24"/>
        </w:rPr>
        <w:t>ASTM A</w:t>
      </w:r>
      <w:r w:rsidRPr="006E5337">
        <w:rPr>
          <w:sz w:val="24"/>
        </w:rPr>
        <w:t xml:space="preserve">709, grade </w:t>
      </w:r>
      <w:r w:rsidR="00D77F0C" w:rsidRPr="006E5337">
        <w:rPr>
          <w:sz w:val="24"/>
        </w:rPr>
        <w:t xml:space="preserve">HPS </w:t>
      </w:r>
      <w:r w:rsidRPr="006E5337">
        <w:rPr>
          <w:sz w:val="24"/>
        </w:rPr>
        <w:t>100</w:t>
      </w:r>
      <w:r w:rsidR="00D77F0C" w:rsidRPr="006E5337">
        <w:rPr>
          <w:sz w:val="24"/>
        </w:rPr>
        <w:t>W</w:t>
      </w:r>
      <w:r w:rsidRPr="006E5337">
        <w:rPr>
          <w:sz w:val="24"/>
        </w:rPr>
        <w:t xml:space="preserve">; </w:t>
      </w:r>
      <w:r w:rsidR="00CA0421" w:rsidRPr="006E5337">
        <w:rPr>
          <w:sz w:val="24"/>
        </w:rPr>
        <w:t>ASTM A</w:t>
      </w:r>
      <w:r w:rsidRPr="006E5337">
        <w:rPr>
          <w:sz w:val="24"/>
        </w:rPr>
        <w:t>709, grade 50</w:t>
      </w:r>
      <w:r w:rsidR="00AF5E59" w:rsidRPr="006E5337">
        <w:rPr>
          <w:sz w:val="24"/>
        </w:rPr>
        <w:t xml:space="preserve">; or </w:t>
      </w:r>
      <w:r w:rsidR="00CA0421" w:rsidRPr="006E5337">
        <w:rPr>
          <w:sz w:val="24"/>
        </w:rPr>
        <w:t>ASTM A</w:t>
      </w:r>
      <w:r w:rsidRPr="006E5337">
        <w:rPr>
          <w:sz w:val="24"/>
        </w:rPr>
        <w:t>709, grade 50W.</w:t>
      </w:r>
    </w:p>
    <w:p w14:paraId="7DE62953" w14:textId="77777777" w:rsidR="0088243A" w:rsidRPr="006E5337" w:rsidRDefault="0088243A" w:rsidP="00C37E85">
      <w:pPr>
        <w:widowControl w:val="0"/>
        <w:tabs>
          <w:tab w:val="left" w:pos="360"/>
          <w:tab w:val="left" w:pos="1066"/>
          <w:tab w:val="left" w:pos="1440"/>
          <w:tab w:val="left" w:pos="1728"/>
          <w:tab w:val="left" w:pos="1872"/>
          <w:tab w:val="left" w:pos="2088"/>
          <w:tab w:val="left" w:leader="dot" w:pos="5760"/>
        </w:tabs>
        <w:jc w:val="both"/>
        <w:rPr>
          <w:sz w:val="24"/>
        </w:rPr>
      </w:pPr>
    </w:p>
    <w:p w14:paraId="5CD99999" w14:textId="26078BFC" w:rsidR="0088243A" w:rsidRPr="004A13BC" w:rsidRDefault="0088243A" w:rsidP="0088243A">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362</w:t>
      </w:r>
      <w:r w:rsidRPr="004A13BC">
        <w:rPr>
          <w:color w:val="FF0000"/>
          <w:sz w:val="24"/>
        </w:rPr>
        <w:t>]</w:t>
      </w:r>
    </w:p>
    <w:p w14:paraId="7A1200D7" w14:textId="77777777"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154" w:name="_Toc75242831"/>
      <w:bookmarkStart w:id="155" w:name="_Toc78092980"/>
      <w:bookmarkStart w:id="156" w:name="_Toc78941083"/>
      <w:bookmarkStart w:id="157" w:name="_Toc94499572"/>
      <w:bookmarkStart w:id="158" w:name="_Toc94601641"/>
      <w:bookmarkStart w:id="159" w:name="_Toc104105017"/>
      <w:bookmarkStart w:id="160" w:name="_Toc113343679"/>
      <w:bookmarkStart w:id="161" w:name="_Toc133629605"/>
      <w:r w:rsidRPr="006E5337">
        <w:rPr>
          <w:rFonts w:cs="Times New Roman"/>
          <w:szCs w:val="24"/>
        </w:rPr>
        <w:t>910.05 Castings</w:t>
      </w:r>
      <w:bookmarkEnd w:id="154"/>
      <w:bookmarkEnd w:id="155"/>
      <w:bookmarkEnd w:id="156"/>
      <w:bookmarkEnd w:id="157"/>
      <w:bookmarkEnd w:id="158"/>
      <w:bookmarkEnd w:id="159"/>
      <w:bookmarkEnd w:id="160"/>
      <w:bookmarkEnd w:id="161"/>
    </w:p>
    <w:p w14:paraId="3D6E74D8" w14:textId="77777777" w:rsidR="00EF4637" w:rsidRPr="006E5337" w:rsidRDefault="00E86E72" w:rsidP="00EF4637">
      <w:pPr>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casting design shall be proof loaded to </w:t>
      </w:r>
      <w:r w:rsidR="00D77F0C" w:rsidRPr="006E5337">
        <w:rPr>
          <w:sz w:val="24"/>
        </w:rPr>
        <w:t xml:space="preserve">178 </w:t>
      </w:r>
      <w:proofErr w:type="spellStart"/>
      <w:r w:rsidR="00D77F0C" w:rsidRPr="006E5337">
        <w:rPr>
          <w:sz w:val="24"/>
        </w:rPr>
        <w:t>kN</w:t>
      </w:r>
      <w:proofErr w:type="spellEnd"/>
      <w:r w:rsidRPr="006E5337">
        <w:rPr>
          <w:sz w:val="24"/>
        </w:rPr>
        <w:t xml:space="preserve"> in accordance with</w:t>
      </w:r>
      <w:r w:rsidR="009E147E" w:rsidRPr="006E5337">
        <w:rPr>
          <w:sz w:val="24"/>
        </w:rPr>
        <w:t xml:space="preserve"> </w:t>
      </w:r>
      <w:r w:rsidR="00797D11" w:rsidRPr="006E5337">
        <w:rPr>
          <w:sz w:val="24"/>
        </w:rPr>
        <w:t>AASHTO M 306</w:t>
      </w:r>
      <w:r w:rsidRPr="006E5337">
        <w:rPr>
          <w:sz w:val="24"/>
        </w:rPr>
        <w:t xml:space="preserve">. Castings shall be in accordance with the plan dimensions and to the following requirements for the designated materials. A certified inspection report shall be submitted by the manufacturer with each shipment of castings, except as otherwise provided herein. Inspection and testing shall be done by the manufacturer. The certified inspection report shall list </w:t>
      </w:r>
      <w:r w:rsidR="0095414F" w:rsidRPr="006E5337">
        <w:rPr>
          <w:sz w:val="24"/>
        </w:rPr>
        <w:t xml:space="preserve">the </w:t>
      </w:r>
      <w:r w:rsidRPr="006E5337">
        <w:rPr>
          <w:sz w:val="24"/>
        </w:rPr>
        <w:t xml:space="preserve">casting number, </w:t>
      </w:r>
      <w:r w:rsidRPr="00754FBD">
        <w:rPr>
          <w:strike/>
          <w:sz w:val="24"/>
          <w:highlight w:val="cyan"/>
        </w:rPr>
        <w:t>and</w:t>
      </w:r>
      <w:r w:rsidRPr="00754FBD">
        <w:rPr>
          <w:strike/>
          <w:sz w:val="24"/>
        </w:rPr>
        <w:t xml:space="preserve"> </w:t>
      </w:r>
      <w:r w:rsidRPr="006E5337">
        <w:rPr>
          <w:sz w:val="24"/>
        </w:rPr>
        <w:t xml:space="preserve">the type of material, </w:t>
      </w:r>
      <w:r w:rsidR="00B73168" w:rsidRPr="006E5337">
        <w:rPr>
          <w:sz w:val="24"/>
        </w:rPr>
        <w:t>including the class of</w:t>
      </w:r>
      <w:r w:rsidRPr="006E5337">
        <w:rPr>
          <w:sz w:val="24"/>
        </w:rPr>
        <w:t xml:space="preserve"> gray iron, </w:t>
      </w:r>
      <w:r w:rsidR="0021165A" w:rsidRPr="006E5337">
        <w:rPr>
          <w:sz w:val="24"/>
        </w:rPr>
        <w:t xml:space="preserve">and </w:t>
      </w:r>
      <w:r w:rsidR="00B73168" w:rsidRPr="006E5337">
        <w:rPr>
          <w:sz w:val="24"/>
        </w:rPr>
        <w:t xml:space="preserve">the grade of </w:t>
      </w:r>
      <w:r w:rsidRPr="006E5337">
        <w:rPr>
          <w:sz w:val="24"/>
        </w:rPr>
        <w:t>ductile iron. It shall state that inspection and testing has been p</w:t>
      </w:r>
      <w:r w:rsidR="00DB3A88" w:rsidRPr="006E5337">
        <w:rPr>
          <w:sz w:val="24"/>
        </w:rPr>
        <w:t>er</w:t>
      </w:r>
      <w:r w:rsidRPr="006E5337">
        <w:rPr>
          <w:sz w:val="24"/>
        </w:rPr>
        <w:t xml:space="preserve">formed, that all parts shipped meet the pertinent specification requirements, and that all component parts fit. The supporting test results, including proof load data, shall be retained and be available on request for a period of </w:t>
      </w:r>
      <w:r w:rsidR="00897CAD" w:rsidRPr="006E5337">
        <w:rPr>
          <w:sz w:val="24"/>
        </w:rPr>
        <w:t xml:space="preserve">seven </w:t>
      </w:r>
      <w:r w:rsidRPr="006E5337">
        <w:rPr>
          <w:sz w:val="24"/>
        </w:rPr>
        <w:t xml:space="preserve">years. All castings shall have the manufacturer’s identification and the date of manufacture cast on an exposed surface. </w:t>
      </w:r>
    </w:p>
    <w:p w14:paraId="0B859A08" w14:textId="77777777" w:rsidR="00EF4637" w:rsidRPr="006E5337" w:rsidRDefault="00EF4637" w:rsidP="00EF4637">
      <w:pPr>
        <w:tabs>
          <w:tab w:val="left" w:pos="360"/>
          <w:tab w:val="left" w:pos="1066"/>
          <w:tab w:val="left" w:pos="1440"/>
          <w:tab w:val="left" w:pos="1728"/>
          <w:tab w:val="left" w:pos="1872"/>
          <w:tab w:val="left" w:pos="2088"/>
          <w:tab w:val="left" w:leader="dot" w:pos="5760"/>
        </w:tabs>
        <w:jc w:val="both"/>
        <w:rPr>
          <w:sz w:val="24"/>
        </w:rPr>
      </w:pPr>
    </w:p>
    <w:p w14:paraId="0A9204B6" w14:textId="0A2C1842" w:rsidR="0088243A" w:rsidRPr="004A13BC" w:rsidRDefault="0088243A" w:rsidP="0088243A">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426</w:t>
      </w:r>
      <w:r w:rsidRPr="004A13BC">
        <w:rPr>
          <w:color w:val="FF0000"/>
          <w:sz w:val="24"/>
        </w:rPr>
        <w:t>]</w:t>
      </w:r>
    </w:p>
    <w:p w14:paraId="6E96B56C" w14:textId="4073AFB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Blowholes appearing on finished castings shall be located so that a straight line laid in any direction does not cut a total length of cavity greater than 1 in. in any 1 ft </w:t>
      </w:r>
      <w:r w:rsidR="00754FBD" w:rsidRPr="00754FBD">
        <w:rPr>
          <w:i/>
          <w:iCs/>
          <w:sz w:val="24"/>
          <w:highlight w:val="cyan"/>
        </w:rPr>
        <w:t>length.</w:t>
      </w:r>
      <w:r w:rsidR="00754FBD" w:rsidRPr="00754FBD">
        <w:rPr>
          <w:i/>
          <w:iCs/>
          <w:strike/>
          <w:sz w:val="24"/>
          <w:highlight w:val="cyan"/>
        </w:rPr>
        <w:t xml:space="preserve"> </w:t>
      </w:r>
      <w:r w:rsidRPr="00754FBD">
        <w:rPr>
          <w:strike/>
          <w:sz w:val="24"/>
          <w:highlight w:val="cyan"/>
        </w:rPr>
        <w:t xml:space="preserve">nor shall </w:t>
      </w:r>
      <w:proofErr w:type="spellStart"/>
      <w:r w:rsidRPr="00754FBD">
        <w:rPr>
          <w:strike/>
          <w:sz w:val="24"/>
          <w:highlight w:val="cyan"/>
        </w:rPr>
        <w:t>any</w:t>
      </w:r>
      <w:r w:rsidR="00754FBD" w:rsidRPr="00754FBD">
        <w:rPr>
          <w:i/>
          <w:iCs/>
          <w:sz w:val="24"/>
          <w:highlight w:val="cyan"/>
        </w:rPr>
        <w:t>No</w:t>
      </w:r>
      <w:proofErr w:type="spellEnd"/>
      <w:r w:rsidR="00754FBD">
        <w:rPr>
          <w:i/>
          <w:iCs/>
          <w:sz w:val="24"/>
        </w:rPr>
        <w:t xml:space="preserve"> </w:t>
      </w:r>
      <w:r w:rsidRPr="006E5337">
        <w:rPr>
          <w:sz w:val="24"/>
        </w:rPr>
        <w:t xml:space="preserve">single hole exceed 1 in. in any dimension or have an area greater </w:t>
      </w:r>
      <w:r w:rsidR="00C95774" w:rsidRPr="006E5337">
        <w:rPr>
          <w:sz w:val="24"/>
        </w:rPr>
        <w:t>than</w:t>
      </w:r>
      <w:r w:rsidRPr="006E5337">
        <w:rPr>
          <w:sz w:val="24"/>
        </w:rPr>
        <w:t xml:space="preserve"> 1/2 </w:t>
      </w:r>
      <w:r w:rsidR="002010D8" w:rsidRPr="006E5337">
        <w:rPr>
          <w:sz w:val="24"/>
        </w:rPr>
        <w:t>sq in.</w:t>
      </w:r>
      <w:r w:rsidRPr="006E5337">
        <w:rPr>
          <w:sz w:val="24"/>
        </w:rPr>
        <w:t xml:space="preserve"> Blowholes shall not be deep enough to affect the strength of the casting adversely.</w:t>
      </w:r>
    </w:p>
    <w:p w14:paraId="26BADBA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8AB4D0E" w14:textId="1D34A4CB" w:rsidR="0088243A" w:rsidRPr="004A13BC" w:rsidRDefault="0088243A" w:rsidP="0088243A">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440</w:t>
      </w:r>
      <w:r w:rsidRPr="004A13BC">
        <w:rPr>
          <w:color w:val="FF0000"/>
          <w:sz w:val="24"/>
        </w:rPr>
        <w:t>]</w:t>
      </w:r>
    </w:p>
    <w:p w14:paraId="13BA1659"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162" w:name="_Toc75242840"/>
      <w:bookmarkStart w:id="163" w:name="_Toc78092989"/>
      <w:bookmarkStart w:id="164" w:name="_Toc78941092"/>
      <w:bookmarkStart w:id="165" w:name="_Toc94499579"/>
      <w:bookmarkStart w:id="166" w:name="_Toc94601648"/>
      <w:bookmarkStart w:id="167" w:name="_Toc104105024"/>
      <w:bookmarkStart w:id="168" w:name="_Toc113343686"/>
      <w:bookmarkStart w:id="169" w:name="_Toc133629612"/>
      <w:r w:rsidRPr="006E5337">
        <w:rPr>
          <w:sz w:val="24"/>
          <w:szCs w:val="24"/>
        </w:rPr>
        <w:t>(a) Bronze Castings</w:t>
      </w:r>
      <w:bookmarkEnd w:id="162"/>
      <w:bookmarkEnd w:id="163"/>
      <w:bookmarkEnd w:id="164"/>
      <w:bookmarkEnd w:id="165"/>
      <w:bookmarkEnd w:id="166"/>
      <w:bookmarkEnd w:id="167"/>
      <w:bookmarkEnd w:id="168"/>
      <w:bookmarkEnd w:id="169"/>
    </w:p>
    <w:p w14:paraId="1DABDB34" w14:textId="44BCF52D"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Bronze castings shall be in accordance with </w:t>
      </w:r>
      <w:r w:rsidR="003118DF" w:rsidRPr="006E5337">
        <w:rPr>
          <w:sz w:val="24"/>
        </w:rPr>
        <w:t>ASTM B</w:t>
      </w:r>
      <w:r w:rsidRPr="006E5337">
        <w:rPr>
          <w:sz w:val="24"/>
        </w:rPr>
        <w:t xml:space="preserve">22, alloys </w:t>
      </w:r>
      <w:r w:rsidR="00D77F0C" w:rsidRPr="006E5337">
        <w:rPr>
          <w:sz w:val="24"/>
        </w:rPr>
        <w:t>C</w:t>
      </w:r>
      <w:r w:rsidRPr="006E5337">
        <w:rPr>
          <w:sz w:val="24"/>
        </w:rPr>
        <w:t>911</w:t>
      </w:r>
      <w:r w:rsidR="00D77F0C" w:rsidRPr="006E5337">
        <w:rPr>
          <w:sz w:val="24"/>
        </w:rPr>
        <w:t>00</w:t>
      </w:r>
      <w:r w:rsidRPr="006E5337">
        <w:rPr>
          <w:sz w:val="24"/>
        </w:rPr>
        <w:t xml:space="preserve"> or </w:t>
      </w:r>
      <w:r w:rsidR="00D77F0C" w:rsidRPr="006E5337">
        <w:rPr>
          <w:sz w:val="24"/>
        </w:rPr>
        <w:t>C</w:t>
      </w:r>
      <w:r w:rsidRPr="006E5337">
        <w:rPr>
          <w:sz w:val="24"/>
        </w:rPr>
        <w:t>913</w:t>
      </w:r>
      <w:r w:rsidR="00D77F0C" w:rsidRPr="006E5337">
        <w:rPr>
          <w:sz w:val="24"/>
        </w:rPr>
        <w:t>00</w:t>
      </w:r>
      <w:r w:rsidRPr="006E5337">
        <w:rPr>
          <w:sz w:val="24"/>
        </w:rPr>
        <w:t xml:space="preserve">. </w:t>
      </w:r>
      <w:r w:rsidR="002660B6" w:rsidRPr="006E5337">
        <w:rPr>
          <w:sz w:val="24"/>
        </w:rPr>
        <w:t>A type A certification in accordance with 916 shall be provided for bronze casting. In addition to the number of casting</w:t>
      </w:r>
      <w:r w:rsidR="00754FBD" w:rsidRPr="00754FBD">
        <w:rPr>
          <w:i/>
          <w:iCs/>
          <w:sz w:val="24"/>
          <w:highlight w:val="cyan"/>
        </w:rPr>
        <w:t>s</w:t>
      </w:r>
      <w:r w:rsidR="002660B6" w:rsidRPr="006E5337">
        <w:rPr>
          <w:sz w:val="24"/>
        </w:rPr>
        <w:t xml:space="preserve"> or total weight, the results of the following shall be shown on the certification.</w:t>
      </w:r>
    </w:p>
    <w:p w14:paraId="20168CE7" w14:textId="77777777" w:rsidR="0088243A" w:rsidRPr="006E5337" w:rsidRDefault="0088243A" w:rsidP="00C37E85">
      <w:pPr>
        <w:widowControl w:val="0"/>
        <w:tabs>
          <w:tab w:val="left" w:pos="360"/>
          <w:tab w:val="left" w:pos="1066"/>
          <w:tab w:val="left" w:pos="1440"/>
          <w:tab w:val="left" w:pos="1728"/>
          <w:tab w:val="left" w:pos="1872"/>
          <w:tab w:val="left" w:pos="2088"/>
          <w:tab w:val="left" w:leader="dot" w:pos="5760"/>
        </w:tabs>
        <w:jc w:val="both"/>
        <w:rPr>
          <w:sz w:val="24"/>
        </w:rPr>
      </w:pPr>
    </w:p>
    <w:p w14:paraId="2B078F48" w14:textId="47B6A3F6" w:rsidR="0088243A" w:rsidRPr="004A13BC" w:rsidRDefault="0088243A" w:rsidP="0088243A">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477</w:t>
      </w:r>
      <w:r w:rsidRPr="004A13BC">
        <w:rPr>
          <w:color w:val="FF0000"/>
          <w:sz w:val="24"/>
        </w:rPr>
        <w:t>]</w:t>
      </w:r>
    </w:p>
    <w:p w14:paraId="029AA01A" w14:textId="77777777" w:rsidR="00931856" w:rsidRPr="006E5337" w:rsidRDefault="00931856"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t>3. Connector Bar</w:t>
      </w:r>
    </w:p>
    <w:p w14:paraId="00FCA7FE" w14:textId="310B6DAE" w:rsidR="00931856" w:rsidRPr="006E5337" w:rsidRDefault="00931856"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connector bar, if used, shall be fabricated of cold-drawn steel wire in accordance with </w:t>
      </w:r>
      <w:r w:rsidR="00CA0421" w:rsidRPr="006E5337">
        <w:rPr>
          <w:sz w:val="24"/>
        </w:rPr>
        <w:t>ASTM A</w:t>
      </w:r>
      <w:r w:rsidR="006965CD" w:rsidRPr="006E5337">
        <w:rPr>
          <w:sz w:val="24"/>
        </w:rPr>
        <w:t>1064</w:t>
      </w:r>
      <w:r w:rsidRPr="006E5337">
        <w:rPr>
          <w:sz w:val="24"/>
        </w:rPr>
        <w:t xml:space="preserve">, and galvanized, if </w:t>
      </w:r>
      <w:proofErr w:type="gramStart"/>
      <w:r w:rsidRPr="00754FBD">
        <w:rPr>
          <w:strike/>
          <w:sz w:val="24"/>
          <w:highlight w:val="cyan"/>
        </w:rPr>
        <w:t>so</w:t>
      </w:r>
      <w:proofErr w:type="gramEnd"/>
      <w:r w:rsidRPr="006E5337">
        <w:rPr>
          <w:sz w:val="24"/>
        </w:rPr>
        <w:t xml:space="preserve"> shown on the plans, in accordance with ASTM A</w:t>
      </w:r>
      <w:r w:rsidR="00757C82" w:rsidRPr="006E5337">
        <w:rPr>
          <w:sz w:val="24"/>
        </w:rPr>
        <w:t>641, class 5 or class C</w:t>
      </w:r>
      <w:r w:rsidRPr="006E5337">
        <w:rPr>
          <w:sz w:val="24"/>
        </w:rPr>
        <w:t>.</w:t>
      </w:r>
    </w:p>
    <w:p w14:paraId="77C564A2" w14:textId="77777777" w:rsidR="00931856" w:rsidRPr="006E5337" w:rsidRDefault="00931856" w:rsidP="00C37E85">
      <w:pPr>
        <w:widowControl w:val="0"/>
        <w:tabs>
          <w:tab w:val="left" w:pos="360"/>
          <w:tab w:val="left" w:pos="1066"/>
          <w:tab w:val="left" w:pos="1440"/>
          <w:tab w:val="left" w:pos="1728"/>
          <w:tab w:val="left" w:pos="1872"/>
          <w:tab w:val="left" w:pos="2088"/>
          <w:tab w:val="left" w:leader="dot" w:pos="5760"/>
        </w:tabs>
        <w:jc w:val="both"/>
        <w:rPr>
          <w:sz w:val="24"/>
        </w:rPr>
      </w:pPr>
    </w:p>
    <w:p w14:paraId="1C282D52" w14:textId="4FE7D7E0" w:rsidR="0088243A" w:rsidRPr="004A13BC" w:rsidRDefault="0088243A" w:rsidP="0088243A">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487</w:t>
      </w:r>
      <w:r w:rsidRPr="004A13BC">
        <w:rPr>
          <w:color w:val="FF0000"/>
          <w:sz w:val="24"/>
        </w:rPr>
        <w:t>]</w:t>
      </w:r>
    </w:p>
    <w:p w14:paraId="0F14BCA3" w14:textId="0082788D" w:rsidR="00E86E72" w:rsidRPr="006E5337" w:rsidRDefault="00931856"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Wire-facing shall be smooth steel WWR in accordance with 910.01(b)5. Galvanization, if required, shall be in accordance with </w:t>
      </w:r>
      <w:r w:rsidR="00CA0421" w:rsidRPr="006E5337">
        <w:rPr>
          <w:sz w:val="24"/>
        </w:rPr>
        <w:t>ASTM A</w:t>
      </w:r>
      <w:r w:rsidR="006965CD" w:rsidRPr="006E5337">
        <w:rPr>
          <w:sz w:val="24"/>
        </w:rPr>
        <w:t>1060</w:t>
      </w:r>
      <w:r w:rsidRPr="006E5337">
        <w:rPr>
          <w:sz w:val="24"/>
        </w:rPr>
        <w:t xml:space="preserve">. All wire-facing shall be handled, stored, and shipped </w:t>
      </w:r>
      <w:proofErr w:type="gramStart"/>
      <w:r w:rsidRPr="00754FBD">
        <w:rPr>
          <w:strike/>
          <w:sz w:val="24"/>
          <w:highlight w:val="cyan"/>
        </w:rPr>
        <w:t>so as</w:t>
      </w:r>
      <w:r w:rsidRPr="006E5337">
        <w:rPr>
          <w:sz w:val="24"/>
        </w:rPr>
        <w:t xml:space="preserve"> to</w:t>
      </w:r>
      <w:proofErr w:type="gramEnd"/>
      <w:r w:rsidRPr="006E5337">
        <w:rPr>
          <w:sz w:val="24"/>
        </w:rPr>
        <w:t xml:space="preserve"> eliminate the danger of excessive bending stresses. The Engineer will test samples in accordance with </w:t>
      </w:r>
      <w:r w:rsidR="00CA0421" w:rsidRPr="006E5337">
        <w:rPr>
          <w:sz w:val="24"/>
        </w:rPr>
        <w:t>ASTM A</w:t>
      </w:r>
      <w:r w:rsidR="006965CD" w:rsidRPr="006E5337">
        <w:rPr>
          <w:sz w:val="24"/>
        </w:rPr>
        <w:t>1064</w:t>
      </w:r>
      <w:r w:rsidRPr="006E5337">
        <w:rPr>
          <w:sz w:val="24"/>
        </w:rPr>
        <w:t>.</w:t>
      </w:r>
    </w:p>
    <w:p w14:paraId="29957F59" w14:textId="77777777" w:rsidR="00931856" w:rsidRPr="006E5337" w:rsidRDefault="00931856" w:rsidP="00C37E85">
      <w:pPr>
        <w:widowControl w:val="0"/>
        <w:tabs>
          <w:tab w:val="left" w:pos="360"/>
          <w:tab w:val="left" w:pos="1066"/>
          <w:tab w:val="left" w:pos="1440"/>
          <w:tab w:val="left" w:pos="1728"/>
          <w:tab w:val="left" w:pos="1872"/>
          <w:tab w:val="left" w:pos="2088"/>
          <w:tab w:val="left" w:leader="dot" w:pos="5760"/>
        </w:tabs>
        <w:jc w:val="both"/>
        <w:rPr>
          <w:sz w:val="24"/>
        </w:rPr>
      </w:pPr>
    </w:p>
    <w:p w14:paraId="3CEC8456" w14:textId="729AE411"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bookmarkStart w:id="170" w:name="_Hlk126847597"/>
      <w:r w:rsidRPr="004A13BC">
        <w:rPr>
          <w:color w:val="FF0000"/>
          <w:sz w:val="24"/>
        </w:rPr>
        <w:t>[9</w:t>
      </w:r>
      <w:r>
        <w:rPr>
          <w:color w:val="FF0000"/>
          <w:sz w:val="24"/>
        </w:rPr>
        <w:t>10</w:t>
      </w:r>
      <w:r w:rsidRPr="004A13BC">
        <w:rPr>
          <w:color w:val="FF0000"/>
          <w:sz w:val="24"/>
        </w:rPr>
        <w:t>, line</w:t>
      </w:r>
      <w:r>
        <w:rPr>
          <w:color w:val="FF0000"/>
          <w:sz w:val="24"/>
        </w:rPr>
        <w:t xml:space="preserve"> 605</w:t>
      </w:r>
      <w:r w:rsidRPr="004A13BC">
        <w:rPr>
          <w:color w:val="FF0000"/>
          <w:sz w:val="24"/>
        </w:rPr>
        <w:t>]</w:t>
      </w:r>
      <w:r>
        <w:rPr>
          <w:color w:val="FF0000"/>
          <w:sz w:val="24"/>
        </w:rPr>
        <w:t xml:space="preserve"> </w:t>
      </w:r>
    </w:p>
    <w:bookmarkEnd w:id="170"/>
    <w:p w14:paraId="6146E474" w14:textId="7D71006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Construction details shall be as shown on the plans. Whenever </w:t>
      </w:r>
      <w:r w:rsidR="00806B45" w:rsidRPr="00806B45">
        <w:rPr>
          <w:i/>
          <w:iCs/>
          <w:sz w:val="24"/>
          <w:highlight w:val="cyan"/>
        </w:rPr>
        <w:t>approved</w:t>
      </w:r>
      <w:r w:rsidR="00806B45">
        <w:rPr>
          <w:sz w:val="24"/>
        </w:rPr>
        <w:t xml:space="preserve"> </w:t>
      </w:r>
      <w:r w:rsidRPr="006E5337">
        <w:rPr>
          <w:sz w:val="24"/>
        </w:rPr>
        <w:t>field fabrication</w:t>
      </w:r>
      <w:r w:rsidRPr="00806B45">
        <w:rPr>
          <w:strike/>
          <w:sz w:val="24"/>
          <w:highlight w:val="cyan"/>
        </w:rPr>
        <w:t>, as approved,</w:t>
      </w:r>
      <w:r w:rsidRPr="006E5337">
        <w:rPr>
          <w:sz w:val="24"/>
        </w:rPr>
        <w:t xml:space="preserve"> requires cutting or drilling, the cut or drilled member shall be coated with a high zinc dust-zinc oxide paint conforming to the requirements of Federal Specification TT-P-641, or Military Specifications DOD-P-21035.</w:t>
      </w:r>
      <w:r w:rsidR="00A858E7" w:rsidRPr="006E5337">
        <w:rPr>
          <w:sz w:val="24"/>
        </w:rPr>
        <w:t xml:space="preserve"> </w:t>
      </w:r>
      <w:r w:rsidRPr="006E5337">
        <w:rPr>
          <w:sz w:val="24"/>
        </w:rPr>
        <w:t xml:space="preserve">When spray paints are </w:t>
      </w:r>
      <w:r w:rsidRPr="006E5337">
        <w:rPr>
          <w:sz w:val="24"/>
        </w:rPr>
        <w:lastRenderedPageBreak/>
        <w:t xml:space="preserve">used, </w:t>
      </w:r>
      <w:r w:rsidR="00897CAD" w:rsidRPr="006E5337">
        <w:rPr>
          <w:sz w:val="24"/>
        </w:rPr>
        <w:t>two</w:t>
      </w:r>
      <w:r w:rsidRPr="006E5337">
        <w:rPr>
          <w:sz w:val="24"/>
        </w:rPr>
        <w:t xml:space="preserve"> coats shall be applied.</w:t>
      </w:r>
    </w:p>
    <w:p w14:paraId="77B71AC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C0ACDFF" w14:textId="748B771B"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6</w:t>
      </w:r>
      <w:r>
        <w:rPr>
          <w:color w:val="FF0000"/>
          <w:sz w:val="24"/>
        </w:rPr>
        <w:t>24</w:t>
      </w:r>
      <w:r w:rsidRPr="004A13BC">
        <w:rPr>
          <w:color w:val="FF0000"/>
          <w:sz w:val="24"/>
        </w:rPr>
        <w:t>]</w:t>
      </w:r>
      <w:r>
        <w:rPr>
          <w:color w:val="FF0000"/>
          <w:sz w:val="24"/>
        </w:rPr>
        <w:t xml:space="preserve"> </w:t>
      </w:r>
    </w:p>
    <w:p w14:paraId="2B6A5FE9" w14:textId="7329C3C3" w:rsidR="00E86E72" w:rsidRPr="006E5337" w:rsidRDefault="0009628E" w:rsidP="00EF4637">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1.</w:t>
      </w:r>
      <w:r w:rsidRPr="006E5337">
        <w:rPr>
          <w:sz w:val="24"/>
        </w:rPr>
        <w:tab/>
      </w:r>
      <w:r w:rsidR="00E86E72" w:rsidRPr="006E5337">
        <w:rPr>
          <w:sz w:val="24"/>
        </w:rPr>
        <w:t xml:space="preserve">Post brackets, bars, plates and shapes for bridge railing brackets, and plate washers shall be </w:t>
      </w:r>
      <w:r w:rsidRPr="006E5337">
        <w:rPr>
          <w:sz w:val="24"/>
        </w:rPr>
        <w:t xml:space="preserve">in accordance with </w:t>
      </w:r>
      <w:r w:rsidR="00CA0421" w:rsidRPr="006E5337">
        <w:rPr>
          <w:sz w:val="24"/>
        </w:rPr>
        <w:t>ASTM A</w:t>
      </w:r>
      <w:r w:rsidRPr="006E5337">
        <w:rPr>
          <w:sz w:val="24"/>
        </w:rPr>
        <w:t>36</w:t>
      </w:r>
      <w:r w:rsidR="00E86E72" w:rsidRPr="006E5337">
        <w:rPr>
          <w:sz w:val="24"/>
        </w:rPr>
        <w:t xml:space="preserve">. Post brackets, bars, and plates and shapes for bridge railing brackets shall be galvanized in accordance with 910.10(a). Plate washers shall be galvanized after fabrication in accordance with </w:t>
      </w:r>
      <w:r w:rsidR="00CA0421" w:rsidRPr="006E5337">
        <w:rPr>
          <w:sz w:val="24"/>
        </w:rPr>
        <w:t>ASTM A</w:t>
      </w:r>
      <w:r w:rsidR="00E86E72" w:rsidRPr="006E5337">
        <w:rPr>
          <w:sz w:val="24"/>
        </w:rPr>
        <w:t>153. The weight of the W6</w:t>
      </w:r>
      <w:r w:rsidR="00D64825" w:rsidRPr="006E5337">
        <w:rPr>
          <w:sz w:val="24"/>
        </w:rPr>
        <w:t xml:space="preserve"> </w:t>
      </w:r>
      <w:r w:rsidR="00DF255D" w:rsidRPr="006E5337">
        <w:rPr>
          <w:sz w:val="24"/>
        </w:rPr>
        <w:t>x</w:t>
      </w:r>
      <w:r w:rsidR="00D64825" w:rsidRPr="006E5337">
        <w:rPr>
          <w:sz w:val="24"/>
        </w:rPr>
        <w:t xml:space="preserve"> </w:t>
      </w:r>
      <w:r w:rsidR="00E86E72" w:rsidRPr="006E5337">
        <w:rPr>
          <w:sz w:val="24"/>
        </w:rPr>
        <w:t>15 post bracket</w:t>
      </w:r>
      <w:r w:rsidR="00806B45" w:rsidRPr="00806B45">
        <w:rPr>
          <w:i/>
          <w:iCs/>
          <w:sz w:val="24"/>
          <w:highlight w:val="cyan"/>
        </w:rPr>
        <w:t>s</w:t>
      </w:r>
      <w:r w:rsidR="00E86E72" w:rsidRPr="006E5337">
        <w:rPr>
          <w:sz w:val="24"/>
        </w:rPr>
        <w:t xml:space="preserve"> shall be in accordance with 910.10.</w:t>
      </w:r>
    </w:p>
    <w:p w14:paraId="2AEE392D" w14:textId="77777777" w:rsidR="00E86E72" w:rsidRPr="006E5337" w:rsidRDefault="00E86E72" w:rsidP="00806B45">
      <w:pPr>
        <w:widowControl w:val="0"/>
        <w:tabs>
          <w:tab w:val="left" w:pos="360"/>
          <w:tab w:val="left" w:pos="1066"/>
          <w:tab w:val="left" w:pos="1440"/>
          <w:tab w:val="left" w:pos="1728"/>
          <w:tab w:val="left" w:pos="1872"/>
          <w:tab w:val="left" w:pos="2088"/>
          <w:tab w:val="left" w:leader="dot" w:pos="5760"/>
        </w:tabs>
        <w:jc w:val="both"/>
        <w:rPr>
          <w:sz w:val="24"/>
        </w:rPr>
      </w:pPr>
    </w:p>
    <w:p w14:paraId="25652D3D" w14:textId="6CA17571"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6</w:t>
      </w:r>
      <w:r>
        <w:rPr>
          <w:color w:val="FF0000"/>
          <w:sz w:val="24"/>
        </w:rPr>
        <w:t>58</w:t>
      </w:r>
      <w:r w:rsidRPr="004A13BC">
        <w:rPr>
          <w:color w:val="FF0000"/>
          <w:sz w:val="24"/>
        </w:rPr>
        <w:t>]</w:t>
      </w:r>
      <w:r>
        <w:rPr>
          <w:color w:val="FF0000"/>
          <w:sz w:val="24"/>
        </w:rPr>
        <w:t xml:space="preserve"> </w:t>
      </w:r>
    </w:p>
    <w:p w14:paraId="71A59053" w14:textId="3D912911" w:rsidR="00E86E72" w:rsidRPr="006E5337" w:rsidRDefault="0009628E" w:rsidP="00EF4637">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6.</w:t>
      </w:r>
      <w:r w:rsidRPr="006E5337">
        <w:rPr>
          <w:sz w:val="24"/>
        </w:rPr>
        <w:tab/>
      </w:r>
      <w:r w:rsidR="00E86E72" w:rsidRPr="006E5337">
        <w:rPr>
          <w:sz w:val="24"/>
        </w:rPr>
        <w:t>For breakaway cable terminal</w:t>
      </w:r>
      <w:r w:rsidR="00E86E72" w:rsidRPr="00806B45">
        <w:rPr>
          <w:strike/>
          <w:sz w:val="24"/>
          <w:highlight w:val="cyan"/>
        </w:rPr>
        <w:t>,</w:t>
      </w:r>
      <w:r w:rsidR="00E86E72" w:rsidRPr="006E5337">
        <w:rPr>
          <w:sz w:val="24"/>
        </w:rPr>
        <w:t xml:space="preserve"> and cable terminal anchor system</w:t>
      </w:r>
      <w:r w:rsidR="00806B45" w:rsidRPr="00806B45">
        <w:rPr>
          <w:i/>
          <w:iCs/>
          <w:sz w:val="24"/>
          <w:highlight w:val="cyan"/>
        </w:rPr>
        <w:t>s</w:t>
      </w:r>
      <w:r w:rsidR="00E86E72" w:rsidRPr="006E5337">
        <w:rPr>
          <w:sz w:val="24"/>
        </w:rPr>
        <w:t>, the rail element</w:t>
      </w:r>
      <w:r w:rsidR="00806B45" w:rsidRPr="00806B45">
        <w:rPr>
          <w:i/>
          <w:iCs/>
          <w:sz w:val="24"/>
          <w:highlight w:val="cyan"/>
        </w:rPr>
        <w:t>s</w:t>
      </w:r>
      <w:r w:rsidR="00E86E72" w:rsidRPr="006E5337">
        <w:rPr>
          <w:sz w:val="24"/>
        </w:rPr>
        <w:t>, standard bolts, nuts, and washers shall be in accordance with 910.09 and requirements 1 and 3 of 910.11(a).</w:t>
      </w:r>
    </w:p>
    <w:p w14:paraId="779EA8AD" w14:textId="77777777" w:rsidR="00E86E72" w:rsidRPr="006E5337" w:rsidRDefault="00E86E72" w:rsidP="00806B45">
      <w:pPr>
        <w:widowControl w:val="0"/>
        <w:tabs>
          <w:tab w:val="left" w:pos="360"/>
          <w:tab w:val="left" w:pos="1066"/>
          <w:tab w:val="left" w:pos="1440"/>
          <w:tab w:val="left" w:pos="1728"/>
          <w:tab w:val="left" w:pos="1872"/>
          <w:tab w:val="left" w:pos="2088"/>
          <w:tab w:val="left" w:leader="dot" w:pos="5760"/>
        </w:tabs>
        <w:jc w:val="both"/>
        <w:rPr>
          <w:sz w:val="24"/>
        </w:rPr>
      </w:pPr>
    </w:p>
    <w:p w14:paraId="1CB9DDAD" w14:textId="09E199E8" w:rsidR="00E86E72" w:rsidRPr="006E5337" w:rsidRDefault="0009628E" w:rsidP="00EF4637">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7.</w:t>
      </w:r>
      <w:r w:rsidRPr="006E5337">
        <w:rPr>
          <w:sz w:val="24"/>
        </w:rPr>
        <w:tab/>
      </w:r>
      <w:r w:rsidR="00E86E72" w:rsidRPr="006E5337">
        <w:rPr>
          <w:sz w:val="24"/>
        </w:rPr>
        <w:t>For cable terminal anchor system, the anchor bracket, end plate, soil plate, bearing plate, strut and yoke shall be in accordance with AASHTO M 270</w:t>
      </w:r>
      <w:r w:rsidR="00C21984" w:rsidRPr="006E5337">
        <w:rPr>
          <w:sz w:val="24"/>
        </w:rPr>
        <w:t>,</w:t>
      </w:r>
      <w:r w:rsidR="00E86E72" w:rsidRPr="006E5337">
        <w:rPr>
          <w:sz w:val="24"/>
        </w:rPr>
        <w:t xml:space="preserve"> grade 250. They shall be zinc coated after fabrication in accordance with AASHTO M 111. The steel tube shall be in accordance with </w:t>
      </w:r>
      <w:r w:rsidR="00CA0421" w:rsidRPr="006E5337">
        <w:rPr>
          <w:sz w:val="24"/>
        </w:rPr>
        <w:t>ASTM A</w:t>
      </w:r>
      <w:r w:rsidR="00E86E72" w:rsidRPr="006E5337">
        <w:rPr>
          <w:sz w:val="24"/>
        </w:rPr>
        <w:t>500</w:t>
      </w:r>
      <w:r w:rsidR="00C21984" w:rsidRPr="006E5337">
        <w:rPr>
          <w:sz w:val="24"/>
        </w:rPr>
        <w:t>,</w:t>
      </w:r>
      <w:r w:rsidR="00E86E72" w:rsidRPr="006E5337">
        <w:rPr>
          <w:sz w:val="24"/>
        </w:rPr>
        <w:t xml:space="preserve"> grade B and zinc coated in accordance with AASHTO M 111. The post sleeve shall be in accordance with </w:t>
      </w:r>
      <w:r w:rsidR="00CA0421" w:rsidRPr="006E5337">
        <w:rPr>
          <w:sz w:val="24"/>
        </w:rPr>
        <w:t>ASTM A</w:t>
      </w:r>
      <w:r w:rsidR="00E86E72" w:rsidRPr="006E5337">
        <w:rPr>
          <w:sz w:val="24"/>
        </w:rPr>
        <w:t>53</w:t>
      </w:r>
      <w:r w:rsidR="00C21984" w:rsidRPr="006E5337">
        <w:rPr>
          <w:sz w:val="24"/>
        </w:rPr>
        <w:t>,</w:t>
      </w:r>
      <w:r w:rsidR="00E86E72" w:rsidRPr="006E5337">
        <w:rPr>
          <w:sz w:val="24"/>
        </w:rPr>
        <w:t xml:space="preserve"> grade B and zinc coated in accordance with AASHTO M 111. The stud shall be in accordance with </w:t>
      </w:r>
      <w:r w:rsidR="003118DF" w:rsidRPr="006E5337">
        <w:rPr>
          <w:sz w:val="24"/>
        </w:rPr>
        <w:t xml:space="preserve">ASTM </w:t>
      </w:r>
      <w:r w:rsidR="00D77F0C" w:rsidRPr="006E5337">
        <w:rPr>
          <w:sz w:val="24"/>
        </w:rPr>
        <w:t>A307</w:t>
      </w:r>
      <w:r w:rsidR="00E86E72" w:rsidRPr="00806B45">
        <w:rPr>
          <w:strike/>
          <w:sz w:val="24"/>
          <w:highlight w:val="cyan"/>
        </w:rPr>
        <w:t>,</w:t>
      </w:r>
      <w:r w:rsidR="00E86E72" w:rsidRPr="006E5337">
        <w:rPr>
          <w:sz w:val="24"/>
        </w:rPr>
        <w:t xml:space="preserve"> and zinc coated in accordance with AASHTO M 111. The threads shall be in accordance with ANSI B1.13M and shall be M24</w:t>
      </w:r>
      <w:r w:rsidR="00D64825" w:rsidRPr="006E5337">
        <w:rPr>
          <w:sz w:val="24"/>
        </w:rPr>
        <w:t xml:space="preserve"> by </w:t>
      </w:r>
      <w:r w:rsidR="00E86E72" w:rsidRPr="006E5337">
        <w:rPr>
          <w:sz w:val="24"/>
        </w:rPr>
        <w:t>3</w:t>
      </w:r>
      <w:r w:rsidR="00C21984" w:rsidRPr="006E5337">
        <w:rPr>
          <w:sz w:val="24"/>
        </w:rPr>
        <w:t>,</w:t>
      </w:r>
      <w:r w:rsidR="00E86E72" w:rsidRPr="006E5337">
        <w:rPr>
          <w:sz w:val="24"/>
        </w:rPr>
        <w:t xml:space="preserve"> class 6g pitch. The swaged fitting shall be in accordance with </w:t>
      </w:r>
      <w:r w:rsidR="00CA0421" w:rsidRPr="006E5337">
        <w:rPr>
          <w:sz w:val="24"/>
        </w:rPr>
        <w:t>ASTM A</w:t>
      </w:r>
      <w:r w:rsidR="00E86E72" w:rsidRPr="006E5337">
        <w:rPr>
          <w:sz w:val="24"/>
        </w:rPr>
        <w:t>576</w:t>
      </w:r>
      <w:r w:rsidR="00C21984" w:rsidRPr="006E5337">
        <w:rPr>
          <w:sz w:val="24"/>
        </w:rPr>
        <w:t>,</w:t>
      </w:r>
      <w:r w:rsidR="00E86E72" w:rsidRPr="006E5337">
        <w:rPr>
          <w:sz w:val="24"/>
        </w:rPr>
        <w:t xml:space="preserve"> grade 1035, zinc coated in accordance with AASHTO M 111, and shall be annealed for cold swaging. A lock pin hole to accommodate a 1/4 in. plated spring-steel pin shall be drilled through the head of the swaged fitting.</w:t>
      </w:r>
    </w:p>
    <w:p w14:paraId="2C3CD77C" w14:textId="77777777" w:rsidR="0061524F" w:rsidRPr="006E5337" w:rsidRDefault="0061524F" w:rsidP="00C37E85">
      <w:pPr>
        <w:widowControl w:val="0"/>
        <w:tabs>
          <w:tab w:val="left" w:pos="360"/>
          <w:tab w:val="left" w:pos="1066"/>
          <w:tab w:val="left" w:pos="1440"/>
          <w:tab w:val="left" w:pos="1728"/>
          <w:tab w:val="left" w:pos="1872"/>
          <w:tab w:val="left" w:pos="2088"/>
          <w:tab w:val="left" w:leader="dot" w:pos="5760"/>
        </w:tabs>
        <w:jc w:val="both"/>
        <w:rPr>
          <w:sz w:val="24"/>
        </w:rPr>
      </w:pPr>
    </w:p>
    <w:p w14:paraId="0923598E" w14:textId="6058443C"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6</w:t>
      </w:r>
      <w:r>
        <w:rPr>
          <w:color w:val="FF0000"/>
          <w:sz w:val="24"/>
        </w:rPr>
        <w:t>84</w:t>
      </w:r>
      <w:r w:rsidRPr="004A13BC">
        <w:rPr>
          <w:color w:val="FF0000"/>
          <w:sz w:val="24"/>
        </w:rPr>
        <w:t>]</w:t>
      </w:r>
      <w:r>
        <w:rPr>
          <w:color w:val="FF0000"/>
          <w:sz w:val="24"/>
        </w:rPr>
        <w:t xml:space="preserve"> </w:t>
      </w:r>
    </w:p>
    <w:p w14:paraId="35236E63" w14:textId="182DF254"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High strength </w:t>
      </w:r>
      <w:r w:rsidR="00FC147A" w:rsidRPr="006E5337">
        <w:rPr>
          <w:sz w:val="24"/>
        </w:rPr>
        <w:t xml:space="preserve">heavy hex </w:t>
      </w:r>
      <w:r w:rsidRPr="006E5337">
        <w:rPr>
          <w:sz w:val="24"/>
        </w:rPr>
        <w:t xml:space="preserve">bolts shall be in accordance with </w:t>
      </w:r>
      <w:r w:rsidR="003118DF" w:rsidRPr="006E5337">
        <w:rPr>
          <w:sz w:val="24"/>
        </w:rPr>
        <w:t>ASTM F</w:t>
      </w:r>
      <w:r w:rsidR="00EA00F9" w:rsidRPr="006E5337">
        <w:rPr>
          <w:sz w:val="24"/>
        </w:rPr>
        <w:t xml:space="preserve">3125, grade </w:t>
      </w:r>
      <w:r w:rsidRPr="006E5337">
        <w:rPr>
          <w:sz w:val="24"/>
        </w:rPr>
        <w:t xml:space="preserve">A325 or </w:t>
      </w:r>
      <w:r w:rsidR="00CA0421" w:rsidRPr="006E5337">
        <w:rPr>
          <w:sz w:val="24"/>
        </w:rPr>
        <w:t>ASTM A</w:t>
      </w:r>
      <w:r w:rsidRPr="006E5337">
        <w:rPr>
          <w:sz w:val="24"/>
        </w:rPr>
        <w:t xml:space="preserve">449. High strength </w:t>
      </w:r>
      <w:r w:rsidR="00FC147A" w:rsidRPr="006E5337">
        <w:rPr>
          <w:sz w:val="24"/>
        </w:rPr>
        <w:t xml:space="preserve">heavy hex </w:t>
      </w:r>
      <w:r w:rsidRPr="006E5337">
        <w:rPr>
          <w:sz w:val="24"/>
        </w:rPr>
        <w:t>nuts shall be i</w:t>
      </w:r>
      <w:r w:rsidR="0009628E" w:rsidRPr="006E5337">
        <w:rPr>
          <w:sz w:val="24"/>
        </w:rPr>
        <w:t xml:space="preserve">n accordance with </w:t>
      </w:r>
      <w:r w:rsidR="00CA0421" w:rsidRPr="006E5337">
        <w:rPr>
          <w:sz w:val="24"/>
        </w:rPr>
        <w:t>ASTM A</w:t>
      </w:r>
      <w:r w:rsidR="0009628E" w:rsidRPr="006E5337">
        <w:rPr>
          <w:sz w:val="24"/>
        </w:rPr>
        <w:t>563</w:t>
      </w:r>
      <w:r w:rsidR="00FC147A" w:rsidRPr="006E5337">
        <w:rPr>
          <w:rFonts w:eastAsia="Calibri"/>
          <w:sz w:val="24"/>
        </w:rPr>
        <w:t xml:space="preserve"> </w:t>
      </w:r>
      <w:r w:rsidR="00FC147A" w:rsidRPr="006E5337">
        <w:rPr>
          <w:sz w:val="24"/>
        </w:rPr>
        <w:t xml:space="preserve">Bolts, nuts, and washers shall be either hot dip galvanized in accordance with </w:t>
      </w:r>
      <w:r w:rsidR="003118DF" w:rsidRPr="006E5337">
        <w:rPr>
          <w:sz w:val="24"/>
        </w:rPr>
        <w:t>ASTM F</w:t>
      </w:r>
      <w:r w:rsidR="00FC147A" w:rsidRPr="006E5337">
        <w:rPr>
          <w:sz w:val="24"/>
        </w:rPr>
        <w:t xml:space="preserve">2329 or mechanically galvanized in accordance with </w:t>
      </w:r>
      <w:r w:rsidR="003118DF" w:rsidRPr="006E5337">
        <w:rPr>
          <w:sz w:val="24"/>
        </w:rPr>
        <w:t>ASTM B</w:t>
      </w:r>
      <w:r w:rsidR="00FC147A" w:rsidRPr="006E5337">
        <w:rPr>
          <w:sz w:val="24"/>
        </w:rPr>
        <w:t>695, Class 55</w:t>
      </w:r>
      <w:r w:rsidRPr="006E5337">
        <w:rPr>
          <w:sz w:val="24"/>
        </w:rPr>
        <w:t xml:space="preserve">. Foundation plates and bearing plates shall be in accordance with </w:t>
      </w:r>
      <w:r w:rsidR="00CA0421" w:rsidRPr="006E5337">
        <w:rPr>
          <w:sz w:val="24"/>
        </w:rPr>
        <w:t xml:space="preserve">ASTM </w:t>
      </w:r>
      <w:proofErr w:type="gramStart"/>
      <w:r w:rsidR="00CA0421" w:rsidRPr="006E5337">
        <w:rPr>
          <w:sz w:val="24"/>
        </w:rPr>
        <w:t>A</w:t>
      </w:r>
      <w:r w:rsidRPr="006E5337">
        <w:rPr>
          <w:sz w:val="24"/>
        </w:rPr>
        <w:t>36</w:t>
      </w:r>
      <w:r w:rsidRPr="00654841">
        <w:rPr>
          <w:strike/>
          <w:sz w:val="24"/>
          <w:highlight w:val="cyan"/>
        </w:rPr>
        <w:t>,</w:t>
      </w:r>
      <w:r w:rsidRPr="006E5337">
        <w:rPr>
          <w:sz w:val="24"/>
        </w:rPr>
        <w:t xml:space="preserve"> and</w:t>
      </w:r>
      <w:proofErr w:type="gramEnd"/>
      <w:r w:rsidRPr="006E5337">
        <w:rPr>
          <w:sz w:val="24"/>
        </w:rPr>
        <w:t xml:space="preserve"> shall be galvanized after fabrication in accordance with </w:t>
      </w:r>
      <w:r w:rsidR="00CA0421" w:rsidRPr="006E5337">
        <w:rPr>
          <w:sz w:val="24"/>
        </w:rPr>
        <w:t>ASTM A</w:t>
      </w:r>
      <w:r w:rsidRPr="006E5337">
        <w:rPr>
          <w:sz w:val="24"/>
        </w:rPr>
        <w:t>123, except the weight of zinc coating per square foot of actual surface</w:t>
      </w:r>
      <w:r w:rsidR="00E14DC9" w:rsidRPr="006E5337">
        <w:rPr>
          <w:sz w:val="24"/>
        </w:rPr>
        <w:t xml:space="preserve"> shall average no less than 2.0</w:t>
      </w:r>
      <w:r w:rsidR="005613F2" w:rsidRPr="006E5337">
        <w:rPr>
          <w:sz w:val="24"/>
        </w:rPr>
        <w:t xml:space="preserve"> </w:t>
      </w:r>
      <w:r w:rsidRPr="006E5337">
        <w:rPr>
          <w:sz w:val="24"/>
        </w:rPr>
        <w:t>oz and shall be no less than 1.8 oz for any individual specimen. Welding shall be in accordance with AWS D1.1.</w:t>
      </w:r>
    </w:p>
    <w:p w14:paraId="334A4A9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935657E"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53EAD81" w14:textId="28D3F30D"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704</w:t>
      </w:r>
      <w:r w:rsidRPr="004A13BC">
        <w:rPr>
          <w:color w:val="FF0000"/>
          <w:sz w:val="24"/>
        </w:rPr>
        <w:t>]</w:t>
      </w:r>
      <w:r>
        <w:rPr>
          <w:color w:val="FF0000"/>
          <w:sz w:val="24"/>
        </w:rPr>
        <w:t xml:space="preserve"> </w:t>
      </w:r>
    </w:p>
    <w:p w14:paraId="508376BA" w14:textId="037B243D"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Tapered washers may be of steel or malleable </w:t>
      </w:r>
      <w:proofErr w:type="gramStart"/>
      <w:r w:rsidRPr="006E5337">
        <w:rPr>
          <w:sz w:val="24"/>
        </w:rPr>
        <w:t>iron</w:t>
      </w:r>
      <w:r w:rsidRPr="00654841">
        <w:rPr>
          <w:strike/>
          <w:sz w:val="24"/>
          <w:highlight w:val="cyan"/>
        </w:rPr>
        <w:t>,</w:t>
      </w:r>
      <w:r w:rsidRPr="006E5337">
        <w:rPr>
          <w:sz w:val="24"/>
        </w:rPr>
        <w:t xml:space="preserve"> and</w:t>
      </w:r>
      <w:proofErr w:type="gramEnd"/>
      <w:r w:rsidRPr="006E5337">
        <w:rPr>
          <w:sz w:val="24"/>
        </w:rPr>
        <w:t xml:space="preserve"> galvanized in accordance with </w:t>
      </w:r>
      <w:r w:rsidR="00CA0421" w:rsidRPr="006E5337">
        <w:rPr>
          <w:sz w:val="24"/>
        </w:rPr>
        <w:t>ASTM A</w:t>
      </w:r>
      <w:r w:rsidRPr="006E5337">
        <w:rPr>
          <w:sz w:val="24"/>
        </w:rPr>
        <w:t>153.</w:t>
      </w:r>
    </w:p>
    <w:p w14:paraId="343E4E0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6200745" w14:textId="3CA2CE6D"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763</w:t>
      </w:r>
      <w:r w:rsidRPr="004A13BC">
        <w:rPr>
          <w:color w:val="FF0000"/>
          <w:sz w:val="24"/>
        </w:rPr>
        <w:t>]</w:t>
      </w:r>
      <w:r>
        <w:rPr>
          <w:color w:val="FF0000"/>
          <w:sz w:val="24"/>
        </w:rPr>
        <w:t xml:space="preserve"> </w:t>
      </w:r>
    </w:p>
    <w:p w14:paraId="32570441"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171" w:name="_Toc75242854"/>
      <w:bookmarkStart w:id="172" w:name="_Toc78093003"/>
      <w:bookmarkStart w:id="173" w:name="_Toc78941106"/>
      <w:bookmarkStart w:id="174" w:name="_Toc94499593"/>
      <w:bookmarkStart w:id="175" w:name="_Toc94601662"/>
      <w:bookmarkStart w:id="176" w:name="_Toc104105039"/>
      <w:bookmarkStart w:id="177" w:name="_Toc113343701"/>
      <w:bookmarkStart w:id="178" w:name="_Toc133629627"/>
      <w:r w:rsidRPr="006E5337">
        <w:rPr>
          <w:sz w:val="24"/>
          <w:szCs w:val="24"/>
        </w:rPr>
        <w:t>1. Group 1</w:t>
      </w:r>
      <w:bookmarkEnd w:id="171"/>
      <w:bookmarkEnd w:id="172"/>
      <w:bookmarkEnd w:id="173"/>
      <w:bookmarkEnd w:id="174"/>
      <w:bookmarkEnd w:id="175"/>
      <w:bookmarkEnd w:id="176"/>
      <w:bookmarkEnd w:id="177"/>
      <w:bookmarkEnd w:id="178"/>
    </w:p>
    <w:p w14:paraId="4F4AFD37" w14:textId="1AB37A8A"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Tubular steel fence posts for group 1 shall be hot-dipped zinc</w:t>
      </w:r>
      <w:r w:rsidR="00BC4131" w:rsidRPr="006E5337">
        <w:rPr>
          <w:sz w:val="24"/>
        </w:rPr>
        <w:t>-</w:t>
      </w:r>
      <w:r w:rsidRPr="006E5337">
        <w:rPr>
          <w:sz w:val="24"/>
        </w:rPr>
        <w:t xml:space="preserve">coated and shall be in </w:t>
      </w:r>
      <w:r w:rsidRPr="006E5337">
        <w:rPr>
          <w:sz w:val="24"/>
        </w:rPr>
        <w:lastRenderedPageBreak/>
        <w:t xml:space="preserve">accordance with </w:t>
      </w:r>
      <w:r w:rsidR="003118DF" w:rsidRPr="006E5337">
        <w:rPr>
          <w:sz w:val="24"/>
        </w:rPr>
        <w:t>ASTM F</w:t>
      </w:r>
      <w:r w:rsidRPr="006E5337">
        <w:rPr>
          <w:sz w:val="24"/>
        </w:rPr>
        <w:t>1083</w:t>
      </w:r>
      <w:r w:rsidR="00654841" w:rsidRPr="00654841">
        <w:rPr>
          <w:i/>
          <w:iCs/>
          <w:sz w:val="24"/>
          <w:highlight w:val="cyan"/>
        </w:rPr>
        <w:t>,</w:t>
      </w:r>
      <w:r w:rsidRPr="006E5337">
        <w:rPr>
          <w:sz w:val="24"/>
        </w:rPr>
        <w:t xml:space="preserve"> except tests shall be conducted on sample posts selected as </w:t>
      </w:r>
      <w:r w:rsidRPr="00654841">
        <w:rPr>
          <w:strike/>
          <w:sz w:val="24"/>
          <w:highlight w:val="cyan"/>
        </w:rPr>
        <w:t>being</w:t>
      </w:r>
      <w:r w:rsidRPr="006E5337">
        <w:rPr>
          <w:sz w:val="24"/>
        </w:rPr>
        <w:t xml:space="preserve"> representative of the posts furnished. The weight per foot will be acceptable provided it is at least 90% of the specified weight.</w:t>
      </w:r>
    </w:p>
    <w:p w14:paraId="0AE10B63"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67E97B9"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179" w:name="_Toc75242855"/>
      <w:bookmarkStart w:id="180" w:name="_Toc78093004"/>
      <w:bookmarkStart w:id="181" w:name="_Toc78941107"/>
      <w:bookmarkStart w:id="182" w:name="_Toc94499594"/>
      <w:bookmarkStart w:id="183" w:name="_Toc94601663"/>
      <w:bookmarkStart w:id="184" w:name="_Toc104105040"/>
      <w:bookmarkStart w:id="185" w:name="_Toc113343702"/>
      <w:bookmarkStart w:id="186" w:name="_Toc133629628"/>
      <w:r w:rsidRPr="006E5337">
        <w:rPr>
          <w:sz w:val="24"/>
          <w:szCs w:val="24"/>
        </w:rPr>
        <w:t>2. Group 2</w:t>
      </w:r>
      <w:bookmarkEnd w:id="179"/>
      <w:bookmarkEnd w:id="180"/>
      <w:bookmarkEnd w:id="181"/>
      <w:bookmarkEnd w:id="182"/>
      <w:bookmarkEnd w:id="183"/>
      <w:bookmarkEnd w:id="184"/>
      <w:bookmarkEnd w:id="185"/>
      <w:bookmarkEnd w:id="186"/>
    </w:p>
    <w:p w14:paraId="718F8E56" w14:textId="651FE444"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Tubular steel fence posts for group 2 shall have a minimum 50 </w:t>
      </w:r>
      <w:proofErr w:type="spellStart"/>
      <w:r w:rsidRPr="006E5337">
        <w:rPr>
          <w:sz w:val="24"/>
        </w:rPr>
        <w:t>ksi</w:t>
      </w:r>
      <w:proofErr w:type="spellEnd"/>
      <w:r w:rsidRPr="006E5337">
        <w:rPr>
          <w:sz w:val="24"/>
        </w:rPr>
        <w:t xml:space="preserve"> yield strength and be in accordance with AASHTO M 181, except that the inner pipe surface may be galvanized in lieu of a zinc rich coating or hot dipped aluminum coated, Type 2, meeting the chemical requirements of AASHTO M 274. The aluminum coated, Type 2, steel fence posts shall be manufactured by roll forming aluminum coated, Type</w:t>
      </w:r>
      <w:r w:rsidR="00C502B3" w:rsidRPr="006E5337">
        <w:rPr>
          <w:sz w:val="24"/>
        </w:rPr>
        <w:t xml:space="preserve"> </w:t>
      </w:r>
      <w:r w:rsidRPr="006E5337">
        <w:rPr>
          <w:sz w:val="24"/>
        </w:rPr>
        <w:t>2, steel strip and electric resistance welding it into tubular form. The outside of the weld area shall be metallized with commercially pure aluminum to a thickness sufficient to provide resistance to corrosion equal to that of the remainder of the outside of the post. The aluminum coating weight (mass) shall be a minimum of 0.75 oz/sq ft average, and 0.70 oz/sq ft for an individual test specimen</w:t>
      </w:r>
      <w:r w:rsidRPr="00654841">
        <w:rPr>
          <w:strike/>
          <w:sz w:val="24"/>
          <w:highlight w:val="cyan"/>
        </w:rPr>
        <w:t>,</w:t>
      </w:r>
      <w:r w:rsidRPr="006E5337">
        <w:rPr>
          <w:sz w:val="24"/>
        </w:rPr>
        <w:t xml:space="preserve"> as measured in accordance with </w:t>
      </w:r>
      <w:r w:rsidR="00CA0421" w:rsidRPr="006E5337">
        <w:rPr>
          <w:sz w:val="24"/>
        </w:rPr>
        <w:t>ASTM A</w:t>
      </w:r>
      <w:r w:rsidRPr="006E5337">
        <w:rPr>
          <w:sz w:val="24"/>
        </w:rPr>
        <w:t xml:space="preserve">428. Specimens for determining weight of coating shall be obtained in accordance with </w:t>
      </w:r>
      <w:r w:rsidR="003118DF" w:rsidRPr="006E5337">
        <w:rPr>
          <w:sz w:val="24"/>
        </w:rPr>
        <w:t>ASTM F</w:t>
      </w:r>
      <w:r w:rsidRPr="006E5337">
        <w:rPr>
          <w:sz w:val="24"/>
        </w:rPr>
        <w:t>1083.</w:t>
      </w:r>
    </w:p>
    <w:p w14:paraId="2B547C7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CD607D5" w14:textId="4375ECFF"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845</w:t>
      </w:r>
      <w:r w:rsidRPr="004A13BC">
        <w:rPr>
          <w:color w:val="FF0000"/>
          <w:sz w:val="24"/>
        </w:rPr>
        <w:t>]</w:t>
      </w:r>
      <w:r>
        <w:rPr>
          <w:color w:val="FF0000"/>
          <w:sz w:val="24"/>
        </w:rPr>
        <w:t xml:space="preserve"> </w:t>
      </w:r>
    </w:p>
    <w:p w14:paraId="08F55D33"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finished posts shall be machine straightened and have a smooth uniform finish free from cracks, flaws, injurious seams, laps, blisters, and edges which are ragged, sharp, and imperfect, or other defects affecting their strength, durability, or appearance. The maximum variation in straightness sh</w:t>
      </w:r>
      <w:r w:rsidR="00622C0D" w:rsidRPr="006E5337">
        <w:rPr>
          <w:sz w:val="24"/>
        </w:rPr>
        <w:t xml:space="preserve">all be no more than 1/4 in. </w:t>
      </w:r>
      <w:r w:rsidR="00A8685A" w:rsidRPr="006E5337">
        <w:rPr>
          <w:sz w:val="24"/>
        </w:rPr>
        <w:t>i</w:t>
      </w:r>
      <w:r w:rsidRPr="006E5337">
        <w:rPr>
          <w:sz w:val="24"/>
        </w:rPr>
        <w:t xml:space="preserve">n any 5 ft of </w:t>
      </w:r>
      <w:proofErr w:type="gramStart"/>
      <w:r w:rsidRPr="006E5337">
        <w:rPr>
          <w:sz w:val="24"/>
        </w:rPr>
        <w:t>length</w:t>
      </w:r>
      <w:r w:rsidRPr="00654841">
        <w:rPr>
          <w:strike/>
          <w:sz w:val="24"/>
          <w:highlight w:val="cyan"/>
        </w:rPr>
        <w:t>,</w:t>
      </w:r>
      <w:r w:rsidRPr="006E5337">
        <w:rPr>
          <w:sz w:val="24"/>
        </w:rPr>
        <w:t xml:space="preserve"> or</w:t>
      </w:r>
      <w:proofErr w:type="gramEnd"/>
      <w:r w:rsidRPr="006E5337">
        <w:rPr>
          <w:sz w:val="24"/>
        </w:rPr>
        <w:t xml:space="preserve"> exceed in inches 1/4 times the number of feet of length divided by </w:t>
      </w:r>
      <w:r w:rsidR="00EE5820" w:rsidRPr="006E5337">
        <w:rPr>
          <w:sz w:val="24"/>
        </w:rPr>
        <w:t>5</w:t>
      </w:r>
      <w:r w:rsidRPr="006E5337">
        <w:rPr>
          <w:sz w:val="24"/>
        </w:rPr>
        <w:t>. Bolt holes of the diameter specified shall be accurately spaced vertically and centered horizontally so that holes will register for back to back application. All holes and sheared ends shall be commercially free from burrs.</w:t>
      </w:r>
    </w:p>
    <w:p w14:paraId="291AEA6B" w14:textId="6EE06613"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E11CBBB" w14:textId="2076C83E"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869</w:t>
      </w:r>
      <w:r w:rsidRPr="004A13BC">
        <w:rPr>
          <w:color w:val="FF0000"/>
          <w:sz w:val="24"/>
        </w:rPr>
        <w:t>]</w:t>
      </w:r>
      <w:r>
        <w:rPr>
          <w:color w:val="FF0000"/>
          <w:sz w:val="24"/>
        </w:rPr>
        <w:t xml:space="preserve"> </w:t>
      </w:r>
    </w:p>
    <w:p w14:paraId="089FE2C4" w14:textId="4A280E31" w:rsidR="00E86E72" w:rsidRPr="006E5337" w:rsidRDefault="00E86E72" w:rsidP="002F7328">
      <w:pPr>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Steel posts shall be wired or strapped securely in bundles of not more than 2,000 lb. They shall be nested in rows with the edges intermeshed </w:t>
      </w:r>
      <w:proofErr w:type="gramStart"/>
      <w:r w:rsidRPr="00654841">
        <w:rPr>
          <w:strike/>
          <w:sz w:val="24"/>
          <w:highlight w:val="cyan"/>
        </w:rPr>
        <w:t xml:space="preserve">so as </w:t>
      </w:r>
      <w:r w:rsidRPr="006E5337">
        <w:rPr>
          <w:sz w:val="24"/>
        </w:rPr>
        <w:t>to</w:t>
      </w:r>
      <w:proofErr w:type="gramEnd"/>
      <w:r w:rsidRPr="006E5337">
        <w:rPr>
          <w:sz w:val="24"/>
        </w:rPr>
        <w:t xml:space="preserve"> form a rectangular bundle and shall be fastened in such a manner that they do not slip or rub against each other and cause damage to the finish. Care shall be taken during shipment to prevent the bundles from rubbing against each other and causing damage. Excessive damage to the finish during shipment will be cause for rejection of the damaged posts.</w:t>
      </w:r>
    </w:p>
    <w:p w14:paraId="78CB2F26"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5DCBC9E"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187" w:name="_Toc75242860"/>
      <w:bookmarkStart w:id="188" w:name="_Toc78093009"/>
      <w:bookmarkStart w:id="189" w:name="_Toc78941112"/>
      <w:bookmarkStart w:id="190" w:name="_Toc94499599"/>
      <w:bookmarkStart w:id="191" w:name="_Toc94601668"/>
      <w:bookmarkStart w:id="192" w:name="_Toc104105045"/>
      <w:bookmarkStart w:id="193" w:name="_Toc113343707"/>
      <w:bookmarkStart w:id="194" w:name="_Toc133629633"/>
      <w:r w:rsidRPr="006E5337">
        <w:rPr>
          <w:sz w:val="24"/>
          <w:szCs w:val="24"/>
        </w:rPr>
        <w:t>2. Deflection Test Requirements</w:t>
      </w:r>
      <w:bookmarkEnd w:id="187"/>
      <w:bookmarkEnd w:id="188"/>
      <w:bookmarkEnd w:id="189"/>
      <w:bookmarkEnd w:id="190"/>
      <w:bookmarkEnd w:id="191"/>
      <w:bookmarkEnd w:id="192"/>
      <w:bookmarkEnd w:id="193"/>
      <w:bookmarkEnd w:id="194"/>
    </w:p>
    <w:p w14:paraId="203CBDF6" w14:textId="240BF843"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Posts will be tested as a simple beam with the flange in compression on non</w:t>
      </w:r>
      <w:r w:rsidRPr="006E5337">
        <w:rPr>
          <w:sz w:val="24"/>
        </w:rPr>
        <w:noBreakHyphen/>
        <w:t>restricting supports 24 in. apart. Test specimens sh</w:t>
      </w:r>
      <w:r w:rsidR="00844508" w:rsidRPr="006E5337">
        <w:rPr>
          <w:sz w:val="24"/>
        </w:rPr>
        <w:t>all be 28 in. ±1/4</w:t>
      </w:r>
      <w:r w:rsidR="005613F2" w:rsidRPr="006E5337">
        <w:rPr>
          <w:sz w:val="24"/>
        </w:rPr>
        <w:t xml:space="preserve"> </w:t>
      </w:r>
      <w:r w:rsidRPr="006E5337">
        <w:rPr>
          <w:sz w:val="24"/>
        </w:rPr>
        <w:t>in. long. A load of 1</w:t>
      </w:r>
      <w:r w:rsidR="000C145F" w:rsidRPr="006E5337">
        <w:rPr>
          <w:sz w:val="24"/>
        </w:rPr>
        <w:t>,</w:t>
      </w:r>
      <w:r w:rsidRPr="006E5337">
        <w:rPr>
          <w:sz w:val="24"/>
        </w:rPr>
        <w:t>500, 3</w:t>
      </w:r>
      <w:r w:rsidR="000C145F" w:rsidRPr="006E5337">
        <w:rPr>
          <w:sz w:val="24"/>
        </w:rPr>
        <w:t>,</w:t>
      </w:r>
      <w:r w:rsidRPr="006E5337">
        <w:rPr>
          <w:sz w:val="24"/>
        </w:rPr>
        <w:t>500, or 4</w:t>
      </w:r>
      <w:r w:rsidR="000C145F" w:rsidRPr="006E5337">
        <w:rPr>
          <w:sz w:val="24"/>
        </w:rPr>
        <w:t>,</w:t>
      </w:r>
      <w:r w:rsidRPr="006E5337">
        <w:rPr>
          <w:sz w:val="24"/>
        </w:rPr>
        <w:t xml:space="preserve">600 </w:t>
      </w:r>
      <w:proofErr w:type="spellStart"/>
      <w:r w:rsidRPr="006E5337">
        <w:rPr>
          <w:sz w:val="24"/>
        </w:rPr>
        <w:t>lb</w:t>
      </w:r>
      <w:proofErr w:type="spellEnd"/>
      <w:r w:rsidRPr="006E5337">
        <w:rPr>
          <w:sz w:val="24"/>
        </w:rPr>
        <w:t xml:space="preserve">, depending on the type of post, shall be applied at the center of the span with a mandrel of not less than 1 in. in diameter. Application of the load shall be at a speed </w:t>
      </w:r>
      <w:r w:rsidRPr="00654841">
        <w:rPr>
          <w:strike/>
          <w:sz w:val="24"/>
          <w:highlight w:val="cyan"/>
        </w:rPr>
        <w:t>of</w:t>
      </w:r>
      <w:r w:rsidRPr="006E5337">
        <w:rPr>
          <w:sz w:val="24"/>
        </w:rPr>
        <w:t xml:space="preserve"> not to exceed 0.03 in. per min</w:t>
      </w:r>
      <w:r w:rsidR="0021165A" w:rsidRPr="006E5337">
        <w:rPr>
          <w:sz w:val="24"/>
        </w:rPr>
        <w:t>ute</w:t>
      </w:r>
      <w:r w:rsidRPr="006E5337">
        <w:rPr>
          <w:sz w:val="24"/>
        </w:rPr>
        <w:t xml:space="preserve">. Deflection of the post upon application of the total load shall not exceed 0.16 in. The load shall then be removed. Deflection of the post </w:t>
      </w:r>
      <w:r w:rsidR="00EE5820" w:rsidRPr="006E5337">
        <w:rPr>
          <w:sz w:val="24"/>
        </w:rPr>
        <w:t>1</w:t>
      </w:r>
      <w:r w:rsidRPr="006E5337">
        <w:rPr>
          <w:sz w:val="24"/>
        </w:rPr>
        <w:t xml:space="preserve"> minute after removal of the load shall not exceed 0.01 in.</w:t>
      </w:r>
    </w:p>
    <w:p w14:paraId="056CD10C" w14:textId="5ED651A5" w:rsidR="00B21A67" w:rsidRPr="006E5337" w:rsidRDefault="00B21A67" w:rsidP="00C37E85">
      <w:pPr>
        <w:widowControl w:val="0"/>
        <w:tabs>
          <w:tab w:val="left" w:pos="360"/>
          <w:tab w:val="left" w:pos="1066"/>
          <w:tab w:val="left" w:pos="1440"/>
          <w:tab w:val="left" w:pos="1728"/>
          <w:tab w:val="left" w:pos="1872"/>
          <w:tab w:val="left" w:pos="2088"/>
          <w:tab w:val="left" w:leader="dot" w:pos="5760"/>
        </w:tabs>
        <w:jc w:val="both"/>
        <w:rPr>
          <w:sz w:val="24"/>
        </w:rPr>
      </w:pPr>
    </w:p>
    <w:p w14:paraId="07ECBD61" w14:textId="37ECFD12"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1087</w:t>
      </w:r>
      <w:r w:rsidRPr="004A13BC">
        <w:rPr>
          <w:color w:val="FF0000"/>
          <w:sz w:val="24"/>
        </w:rPr>
        <w:t>]</w:t>
      </w:r>
      <w:r>
        <w:rPr>
          <w:color w:val="FF0000"/>
          <w:sz w:val="24"/>
        </w:rPr>
        <w:t xml:space="preserve"> </w:t>
      </w:r>
    </w:p>
    <w:p w14:paraId="1AB21C27"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195" w:name="_Toc75242876"/>
      <w:bookmarkStart w:id="196" w:name="_Toc78093024"/>
      <w:bookmarkStart w:id="197" w:name="_Toc78941127"/>
      <w:bookmarkStart w:id="198" w:name="_Toc94499615"/>
      <w:bookmarkStart w:id="199" w:name="_Toc94601684"/>
      <w:bookmarkStart w:id="200" w:name="_Toc104105061"/>
      <w:bookmarkStart w:id="201" w:name="_Toc113343723"/>
      <w:bookmarkStart w:id="202" w:name="_Toc133629649"/>
      <w:r w:rsidRPr="006E5337">
        <w:rPr>
          <w:sz w:val="24"/>
          <w:szCs w:val="24"/>
        </w:rPr>
        <w:t>1. Tension Wire</w:t>
      </w:r>
      <w:bookmarkEnd w:id="195"/>
      <w:bookmarkEnd w:id="196"/>
      <w:bookmarkEnd w:id="197"/>
      <w:bookmarkEnd w:id="198"/>
      <w:bookmarkEnd w:id="199"/>
      <w:bookmarkEnd w:id="200"/>
      <w:bookmarkEnd w:id="201"/>
      <w:bookmarkEnd w:id="202"/>
    </w:p>
    <w:p w14:paraId="3DEEB95E" w14:textId="6B957796"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Tension wire intended for use on the top or bottom of steel chain link fence or on the bottom of farm field fence</w:t>
      </w:r>
      <w:r w:rsidR="00654841" w:rsidRPr="00654841">
        <w:rPr>
          <w:i/>
          <w:iCs/>
          <w:sz w:val="24"/>
          <w:highlight w:val="cyan"/>
        </w:rPr>
        <w:t>,</w:t>
      </w:r>
      <w:r w:rsidRPr="00654841">
        <w:rPr>
          <w:i/>
          <w:iCs/>
          <w:sz w:val="24"/>
        </w:rPr>
        <w:t xml:space="preserve"> </w:t>
      </w:r>
      <w:r w:rsidRPr="006E5337">
        <w:rPr>
          <w:sz w:val="24"/>
        </w:rPr>
        <w:t>when specified</w:t>
      </w:r>
      <w:r w:rsidR="00654841" w:rsidRPr="00654841">
        <w:rPr>
          <w:i/>
          <w:iCs/>
          <w:sz w:val="24"/>
          <w:highlight w:val="cyan"/>
        </w:rPr>
        <w:t>,</w:t>
      </w:r>
      <w:r w:rsidRPr="00654841">
        <w:rPr>
          <w:i/>
          <w:iCs/>
          <w:sz w:val="24"/>
        </w:rPr>
        <w:t xml:space="preserve"> </w:t>
      </w:r>
      <w:r w:rsidRPr="006E5337">
        <w:rPr>
          <w:sz w:val="24"/>
        </w:rPr>
        <w:t xml:space="preserve">shall be spring coil or crimped steel wire with </w:t>
      </w:r>
      <w:r w:rsidRPr="006E5337">
        <w:rPr>
          <w:sz w:val="24"/>
        </w:rPr>
        <w:lastRenderedPageBreak/>
        <w:t xml:space="preserve">an initial diameter of 0.177 ±0.005 </w:t>
      </w:r>
      <w:r w:rsidRPr="00654841">
        <w:rPr>
          <w:strike/>
          <w:sz w:val="24"/>
          <w:highlight w:val="cyan"/>
        </w:rPr>
        <w:t xml:space="preserve">of an </w:t>
      </w:r>
      <w:r w:rsidRPr="006E5337">
        <w:rPr>
          <w:sz w:val="24"/>
        </w:rPr>
        <w:t xml:space="preserve">in., a minimum breaking load of 1,950 </w:t>
      </w:r>
      <w:proofErr w:type="spellStart"/>
      <w:r w:rsidRPr="006E5337">
        <w:rPr>
          <w:sz w:val="24"/>
        </w:rPr>
        <w:t>lb</w:t>
      </w:r>
      <w:proofErr w:type="spellEnd"/>
      <w:r w:rsidRPr="006E5337">
        <w:rPr>
          <w:sz w:val="24"/>
        </w:rPr>
        <w:t>, and a coating of either zinc or aluminum. The minimum weight (mass) of coating shall be 0.80 oz/sq ft for galvanized wire and 0.40</w:t>
      </w:r>
      <w:r w:rsidR="00D13D82" w:rsidRPr="006E5337">
        <w:rPr>
          <w:sz w:val="24"/>
        </w:rPr>
        <w:t xml:space="preserve"> </w:t>
      </w:r>
      <w:r w:rsidRPr="006E5337">
        <w:rPr>
          <w:sz w:val="24"/>
        </w:rPr>
        <w:t>oz/sq ft for aluminum coated steel wire. The weight</w:t>
      </w:r>
      <w:r w:rsidR="00BA75EA" w:rsidRPr="006E5337">
        <w:rPr>
          <w:sz w:val="24"/>
        </w:rPr>
        <w:t xml:space="preserve"> </w:t>
      </w:r>
      <w:r w:rsidRPr="006E5337">
        <w:rPr>
          <w:sz w:val="24"/>
        </w:rPr>
        <w:t xml:space="preserve">of aluminum coating shall be determined in accordance with </w:t>
      </w:r>
      <w:r w:rsidR="00CA0421" w:rsidRPr="006E5337">
        <w:rPr>
          <w:sz w:val="24"/>
        </w:rPr>
        <w:t>ASTM A</w:t>
      </w:r>
      <w:r w:rsidRPr="006E5337">
        <w:rPr>
          <w:sz w:val="24"/>
        </w:rPr>
        <w:t>428.</w:t>
      </w:r>
    </w:p>
    <w:p w14:paraId="0A4A23A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9B56CB0" w14:textId="65FE94F6"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1164</w:t>
      </w:r>
      <w:r w:rsidRPr="004A13BC">
        <w:rPr>
          <w:color w:val="FF0000"/>
          <w:sz w:val="24"/>
        </w:rPr>
        <w:t>]</w:t>
      </w:r>
      <w:r>
        <w:rPr>
          <w:color w:val="FF0000"/>
          <w:sz w:val="24"/>
        </w:rPr>
        <w:t xml:space="preserve"> </w:t>
      </w:r>
    </w:p>
    <w:p w14:paraId="4EB89B67"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203" w:name="_Toc75242882"/>
      <w:bookmarkStart w:id="204" w:name="_Toc78093030"/>
      <w:bookmarkStart w:id="205" w:name="_Toc78941133"/>
      <w:bookmarkStart w:id="206" w:name="_Toc94499621"/>
      <w:bookmarkStart w:id="207" w:name="_Toc94601690"/>
      <w:bookmarkStart w:id="208" w:name="_Toc104105067"/>
      <w:bookmarkStart w:id="209" w:name="_Toc113343729"/>
      <w:bookmarkStart w:id="210" w:name="_Toc133629655"/>
      <w:r w:rsidRPr="006E5337">
        <w:rPr>
          <w:sz w:val="24"/>
          <w:szCs w:val="24"/>
        </w:rPr>
        <w:t>1. Steel Gates</w:t>
      </w:r>
      <w:bookmarkEnd w:id="203"/>
      <w:bookmarkEnd w:id="204"/>
      <w:bookmarkEnd w:id="205"/>
      <w:bookmarkEnd w:id="206"/>
      <w:bookmarkEnd w:id="207"/>
      <w:bookmarkEnd w:id="208"/>
      <w:bookmarkEnd w:id="209"/>
      <w:bookmarkEnd w:id="210"/>
    </w:p>
    <w:p w14:paraId="1B2E8D78" w14:textId="111A971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Steel gate posts shall be standard weight, galvanized, steel pipe in accordance with </w:t>
      </w:r>
      <w:r w:rsidR="003118DF" w:rsidRPr="006E5337">
        <w:rPr>
          <w:sz w:val="24"/>
        </w:rPr>
        <w:t>ASTM F</w:t>
      </w:r>
      <w:r w:rsidRPr="006E5337">
        <w:rPr>
          <w:sz w:val="24"/>
        </w:rPr>
        <w:t xml:space="preserve">1083 and furnished with all necessary fittings. Post sizes shall be as set out above. The gate frames shall be of standard weight, galvanized, steel pipe in accordance with </w:t>
      </w:r>
      <w:r w:rsidR="00CA0421" w:rsidRPr="006E5337">
        <w:rPr>
          <w:sz w:val="24"/>
        </w:rPr>
        <w:t>ASTM A</w:t>
      </w:r>
      <w:proofErr w:type="gramStart"/>
      <w:r w:rsidR="006F569B" w:rsidRPr="006E5337">
        <w:rPr>
          <w:sz w:val="24"/>
        </w:rPr>
        <w:t>53</w:t>
      </w:r>
      <w:r w:rsidRPr="00BC3671">
        <w:rPr>
          <w:strike/>
          <w:sz w:val="24"/>
          <w:highlight w:val="cyan"/>
        </w:rPr>
        <w:t>;</w:t>
      </w:r>
      <w:r w:rsidR="00BC3671" w:rsidRPr="00BC3671">
        <w:rPr>
          <w:i/>
          <w:iCs/>
          <w:sz w:val="24"/>
          <w:highlight w:val="cyan"/>
        </w:rPr>
        <w:t>,</w:t>
      </w:r>
      <w:proofErr w:type="gramEnd"/>
      <w:r w:rsidRPr="006E5337">
        <w:rPr>
          <w:sz w:val="24"/>
        </w:rPr>
        <w:t xml:space="preserve"> of 1 1/2 in. (38.1 mm) nominal size</w:t>
      </w:r>
      <w:r w:rsidRPr="00BC3671">
        <w:rPr>
          <w:strike/>
          <w:sz w:val="24"/>
          <w:highlight w:val="cyan"/>
        </w:rPr>
        <w:t>;</w:t>
      </w:r>
      <w:r w:rsidR="00BC3671" w:rsidRPr="00BC3671">
        <w:rPr>
          <w:i/>
          <w:iCs/>
          <w:sz w:val="24"/>
          <w:highlight w:val="cyan"/>
        </w:rPr>
        <w:t>,</w:t>
      </w:r>
      <w:r w:rsidRPr="006E5337">
        <w:rPr>
          <w:sz w:val="24"/>
        </w:rPr>
        <w:t xml:space="preserve"> and shall have welded joint or riveted construction using galvanized pressed steel or malleable fittings. Areas welded after galvanizing shall be coated with a material conforming to the requirements of Federal Specification TT-P-641, type II or Military Specifications DOD</w:t>
      </w:r>
      <w:r w:rsidR="00667AFE" w:rsidRPr="006E5337">
        <w:rPr>
          <w:sz w:val="24"/>
        </w:rPr>
        <w:t>-</w:t>
      </w:r>
      <w:r w:rsidRPr="006E5337">
        <w:rPr>
          <w:sz w:val="24"/>
        </w:rPr>
        <w:t xml:space="preserve">P-21035. When spray paints are used, </w:t>
      </w:r>
      <w:r w:rsidR="00D91017" w:rsidRPr="006E5337">
        <w:rPr>
          <w:sz w:val="24"/>
        </w:rPr>
        <w:t xml:space="preserve">two </w:t>
      </w:r>
      <w:r w:rsidRPr="006E5337">
        <w:rPr>
          <w:sz w:val="24"/>
        </w:rPr>
        <w:t xml:space="preserve">coats shall be applied. Fabric coverings for gates shall be in accordance with 910.18(a) or 910.18(b). These gates shall be furnished with necessary fastenings, hinges, center stops, and locking devices galvanized after fabrication in accordance with </w:t>
      </w:r>
      <w:r w:rsidR="00CA0421" w:rsidRPr="006E5337">
        <w:rPr>
          <w:sz w:val="24"/>
        </w:rPr>
        <w:t>ASTM A</w:t>
      </w:r>
      <w:r w:rsidRPr="006E5337">
        <w:rPr>
          <w:sz w:val="24"/>
        </w:rPr>
        <w:t>153.</w:t>
      </w:r>
    </w:p>
    <w:p w14:paraId="4D2E62BA"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2A57DC0" w14:textId="7850C7DB"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1199</w:t>
      </w:r>
      <w:r w:rsidRPr="004A13BC">
        <w:rPr>
          <w:color w:val="FF0000"/>
          <w:sz w:val="24"/>
        </w:rPr>
        <w:t>]</w:t>
      </w:r>
      <w:r>
        <w:rPr>
          <w:color w:val="FF0000"/>
          <w:sz w:val="24"/>
        </w:rPr>
        <w:t xml:space="preserve"> </w:t>
      </w:r>
    </w:p>
    <w:p w14:paraId="078E695E" w14:textId="1003049D"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Strain poles for cable span signs shall be in accordance with 922.</w:t>
      </w:r>
      <w:r w:rsidR="00E8085C" w:rsidRPr="006E5337">
        <w:rPr>
          <w:sz w:val="24"/>
        </w:rPr>
        <w:t>1</w:t>
      </w:r>
      <w:r w:rsidRPr="006E5337">
        <w:rPr>
          <w:sz w:val="24"/>
        </w:rPr>
        <w:t xml:space="preserve">0(a). Each strain pole shall include </w:t>
      </w:r>
      <w:r w:rsidR="00EC6869" w:rsidRPr="006E5337">
        <w:rPr>
          <w:sz w:val="24"/>
        </w:rPr>
        <w:t>three</w:t>
      </w:r>
      <w:r w:rsidRPr="006E5337">
        <w:rPr>
          <w:sz w:val="24"/>
        </w:rPr>
        <w:t xml:space="preserve"> </w:t>
      </w:r>
      <w:r w:rsidR="00B92BFB" w:rsidRPr="006E5337">
        <w:rPr>
          <w:sz w:val="24"/>
        </w:rPr>
        <w:t>band-</w:t>
      </w:r>
      <w:r w:rsidRPr="006E5337">
        <w:rPr>
          <w:sz w:val="24"/>
        </w:rPr>
        <w:t xml:space="preserve">type attachments for span wire clamps. Such attachments shall be galvanized in accordance with </w:t>
      </w:r>
      <w:r w:rsidR="00CA0421" w:rsidRPr="006E5337">
        <w:rPr>
          <w:sz w:val="24"/>
        </w:rPr>
        <w:t>ASTM A</w:t>
      </w:r>
      <w:r w:rsidRPr="006E5337">
        <w:rPr>
          <w:sz w:val="24"/>
        </w:rPr>
        <w:t>153. Cable shall be in accordance with 922.</w:t>
      </w:r>
      <w:r w:rsidR="00705140" w:rsidRPr="006E5337">
        <w:rPr>
          <w:sz w:val="24"/>
        </w:rPr>
        <w:t>1</w:t>
      </w:r>
      <w:r w:rsidRPr="006E5337">
        <w:rPr>
          <w:sz w:val="24"/>
        </w:rPr>
        <w:t>0(</w:t>
      </w:r>
      <w:r w:rsidR="00705140" w:rsidRPr="006E5337">
        <w:rPr>
          <w:sz w:val="24"/>
        </w:rPr>
        <w:t>e</w:t>
      </w:r>
      <w:r w:rsidRPr="006E5337">
        <w:rPr>
          <w:sz w:val="24"/>
        </w:rPr>
        <w:t>)</w:t>
      </w:r>
      <w:r w:rsidR="00705140" w:rsidRPr="006E5337">
        <w:rPr>
          <w:sz w:val="24"/>
        </w:rPr>
        <w:t>2</w:t>
      </w:r>
      <w:r w:rsidRPr="006E5337">
        <w:rPr>
          <w:sz w:val="24"/>
        </w:rPr>
        <w:t xml:space="preserve">. Each cable shall include </w:t>
      </w:r>
      <w:r w:rsidR="00EC6869" w:rsidRPr="006E5337">
        <w:rPr>
          <w:sz w:val="24"/>
        </w:rPr>
        <w:t>three</w:t>
      </w:r>
      <w:r w:rsidRPr="006E5337">
        <w:rPr>
          <w:sz w:val="24"/>
        </w:rPr>
        <w:t xml:space="preserve"> wire rope clips at each end. Anchor bolts shall be in accordance with 922.</w:t>
      </w:r>
      <w:r w:rsidR="0009481E" w:rsidRPr="006E5337">
        <w:rPr>
          <w:sz w:val="24"/>
        </w:rPr>
        <w:t>1</w:t>
      </w:r>
      <w:r w:rsidRPr="006E5337">
        <w:rPr>
          <w:sz w:val="24"/>
        </w:rPr>
        <w:t>0(c)</w:t>
      </w:r>
      <w:r w:rsidR="0009481E" w:rsidRPr="006E5337">
        <w:rPr>
          <w:sz w:val="24"/>
        </w:rPr>
        <w:t>5</w:t>
      </w:r>
      <w:r w:rsidRPr="006E5337">
        <w:rPr>
          <w:sz w:val="24"/>
        </w:rPr>
        <w:t>. All sign mounting hardware</w:t>
      </w:r>
      <w:r w:rsidR="00BC3671" w:rsidRPr="00BC3671">
        <w:rPr>
          <w:i/>
          <w:iCs/>
          <w:sz w:val="24"/>
          <w:highlight w:val="cyan"/>
        </w:rPr>
        <w:t>,</w:t>
      </w:r>
      <w:r w:rsidRPr="006E5337">
        <w:rPr>
          <w:sz w:val="24"/>
        </w:rPr>
        <w:t xml:space="preserve"> except for the extruded aluminum bar</w:t>
      </w:r>
      <w:r w:rsidR="00BC3671" w:rsidRPr="00BC3671">
        <w:rPr>
          <w:i/>
          <w:iCs/>
          <w:sz w:val="24"/>
          <w:highlight w:val="cyan"/>
        </w:rPr>
        <w:t>,</w:t>
      </w:r>
      <w:r w:rsidRPr="006E5337">
        <w:rPr>
          <w:sz w:val="24"/>
        </w:rPr>
        <w:t xml:space="preserve"> shall be galvanized in accordance with </w:t>
      </w:r>
      <w:r w:rsidR="00CA0421" w:rsidRPr="006E5337">
        <w:rPr>
          <w:sz w:val="24"/>
        </w:rPr>
        <w:t>ASTM A</w:t>
      </w:r>
      <w:r w:rsidRPr="006E5337">
        <w:rPr>
          <w:sz w:val="24"/>
        </w:rPr>
        <w:t>153.</w:t>
      </w:r>
    </w:p>
    <w:p w14:paraId="7D6CEEE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E10242E" w14:textId="0447DCD2"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1214</w:t>
      </w:r>
      <w:r w:rsidRPr="004A13BC">
        <w:rPr>
          <w:color w:val="FF0000"/>
          <w:sz w:val="24"/>
        </w:rPr>
        <w:t>]</w:t>
      </w:r>
      <w:r>
        <w:rPr>
          <w:color w:val="FF0000"/>
          <w:sz w:val="24"/>
        </w:rPr>
        <w:t xml:space="preserve"> </w:t>
      </w:r>
    </w:p>
    <w:p w14:paraId="73640B28"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211" w:name="_Toc75242889"/>
      <w:bookmarkStart w:id="212" w:name="_Toc78093037"/>
      <w:bookmarkStart w:id="213" w:name="_Toc78941140"/>
      <w:bookmarkStart w:id="214" w:name="_Toc94499628"/>
      <w:bookmarkStart w:id="215" w:name="_Toc94601697"/>
      <w:bookmarkStart w:id="216" w:name="_Toc104105074"/>
      <w:bookmarkStart w:id="217" w:name="_Toc113343736"/>
      <w:bookmarkStart w:id="218" w:name="_Toc133629662"/>
      <w:r w:rsidRPr="006E5337">
        <w:rPr>
          <w:sz w:val="24"/>
          <w:szCs w:val="24"/>
        </w:rPr>
        <w:t xml:space="preserve">(a) Aluminum </w:t>
      </w:r>
      <w:r w:rsidR="005A6B16" w:rsidRPr="006E5337">
        <w:rPr>
          <w:sz w:val="24"/>
          <w:szCs w:val="24"/>
        </w:rPr>
        <w:t xml:space="preserve">Trusses for </w:t>
      </w:r>
      <w:r w:rsidRPr="006E5337">
        <w:rPr>
          <w:sz w:val="24"/>
          <w:szCs w:val="24"/>
        </w:rPr>
        <w:t xml:space="preserve">Overhead Sign Structures, Box </w:t>
      </w:r>
      <w:proofErr w:type="gramStart"/>
      <w:r w:rsidRPr="006E5337">
        <w:rPr>
          <w:sz w:val="24"/>
          <w:szCs w:val="24"/>
        </w:rPr>
        <w:t>Truss</w:t>
      </w:r>
      <w:proofErr w:type="gramEnd"/>
      <w:r w:rsidRPr="006E5337">
        <w:rPr>
          <w:sz w:val="24"/>
          <w:szCs w:val="24"/>
        </w:rPr>
        <w:t xml:space="preserve"> and </w:t>
      </w:r>
      <w:bookmarkEnd w:id="211"/>
      <w:bookmarkEnd w:id="212"/>
      <w:bookmarkEnd w:id="213"/>
      <w:bookmarkEnd w:id="214"/>
      <w:bookmarkEnd w:id="215"/>
      <w:bookmarkEnd w:id="216"/>
      <w:bookmarkEnd w:id="217"/>
      <w:bookmarkEnd w:id="218"/>
      <w:r w:rsidR="005A6B16" w:rsidRPr="006E5337">
        <w:rPr>
          <w:sz w:val="24"/>
          <w:szCs w:val="24"/>
        </w:rPr>
        <w:t>Dynamic Message Sign Structure Truss</w:t>
      </w:r>
    </w:p>
    <w:p w14:paraId="600D053A" w14:textId="1E68DE16"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Extruded tubes </w:t>
      </w:r>
      <w:r w:rsidR="005A6B16" w:rsidRPr="006E5337">
        <w:rPr>
          <w:sz w:val="24"/>
        </w:rPr>
        <w:t xml:space="preserve">and other shapes </w:t>
      </w:r>
      <w:r w:rsidRPr="006E5337">
        <w:rPr>
          <w:sz w:val="24"/>
        </w:rPr>
        <w:t>shall be of aluminum i</w:t>
      </w:r>
      <w:r w:rsidR="00F059F2" w:rsidRPr="006E5337">
        <w:rPr>
          <w:sz w:val="24"/>
        </w:rPr>
        <w:t xml:space="preserve">n accordance with </w:t>
      </w:r>
      <w:r w:rsidR="003118DF" w:rsidRPr="006E5337">
        <w:rPr>
          <w:sz w:val="24"/>
        </w:rPr>
        <w:t>ASTM B</w:t>
      </w:r>
      <w:r w:rsidR="00F059F2" w:rsidRPr="006E5337">
        <w:rPr>
          <w:sz w:val="24"/>
        </w:rPr>
        <w:t>221</w:t>
      </w:r>
      <w:r w:rsidRPr="006E5337">
        <w:rPr>
          <w:sz w:val="24"/>
        </w:rPr>
        <w:t xml:space="preserve">, B241, or B429, alloy 6061-T6. All other castings shall be of aluminum in accordance with </w:t>
      </w:r>
      <w:r w:rsidR="003118DF" w:rsidRPr="006E5337">
        <w:rPr>
          <w:sz w:val="24"/>
        </w:rPr>
        <w:t>ASTM B</w:t>
      </w:r>
      <w:r w:rsidRPr="006E5337">
        <w:rPr>
          <w:sz w:val="24"/>
        </w:rPr>
        <w:t xml:space="preserve">26, alloy 356.0-T6. </w:t>
      </w:r>
      <w:r w:rsidR="005A6B16" w:rsidRPr="006E5337">
        <w:rPr>
          <w:sz w:val="24"/>
        </w:rPr>
        <w:t>Gusset, flange</w:t>
      </w:r>
      <w:r w:rsidR="00BC3671" w:rsidRPr="00BC3671">
        <w:rPr>
          <w:i/>
          <w:iCs/>
          <w:sz w:val="24"/>
          <w:highlight w:val="cyan"/>
        </w:rPr>
        <w:t>,</w:t>
      </w:r>
      <w:r w:rsidR="005A6B16" w:rsidRPr="006E5337">
        <w:rPr>
          <w:sz w:val="24"/>
        </w:rPr>
        <w:t xml:space="preserve"> and stiff</w:t>
      </w:r>
      <w:r w:rsidR="00BC3671" w:rsidRPr="00BC3671">
        <w:rPr>
          <w:i/>
          <w:iCs/>
          <w:sz w:val="24"/>
          <w:highlight w:val="cyan"/>
        </w:rPr>
        <w:t>e</w:t>
      </w:r>
      <w:r w:rsidR="005A6B16" w:rsidRPr="006E5337">
        <w:rPr>
          <w:sz w:val="24"/>
        </w:rPr>
        <w:t>ner p</w:t>
      </w:r>
      <w:r w:rsidRPr="006E5337">
        <w:rPr>
          <w:sz w:val="24"/>
        </w:rPr>
        <w:t xml:space="preserve">lates shall be of aluminum in accordance with </w:t>
      </w:r>
      <w:r w:rsidR="003118DF" w:rsidRPr="006E5337">
        <w:rPr>
          <w:sz w:val="24"/>
        </w:rPr>
        <w:t>ASTM B</w:t>
      </w:r>
      <w:r w:rsidRPr="006E5337">
        <w:rPr>
          <w:sz w:val="24"/>
        </w:rPr>
        <w:t>209, alloy 6061-T6. Plates shall be free of sharp edges and irregularities.</w:t>
      </w:r>
    </w:p>
    <w:p w14:paraId="6E8E5A1C" w14:textId="77777777" w:rsidR="005A6B16" w:rsidRPr="006E5337" w:rsidRDefault="005A6B16" w:rsidP="00C37E85">
      <w:pPr>
        <w:widowControl w:val="0"/>
        <w:tabs>
          <w:tab w:val="left" w:pos="360"/>
          <w:tab w:val="left" w:pos="1066"/>
          <w:tab w:val="left" w:pos="1440"/>
          <w:tab w:val="left" w:pos="1728"/>
          <w:tab w:val="left" w:pos="1872"/>
          <w:tab w:val="left" w:pos="2088"/>
          <w:tab w:val="left" w:leader="dot" w:pos="5760"/>
        </w:tabs>
        <w:jc w:val="both"/>
        <w:rPr>
          <w:sz w:val="24"/>
        </w:rPr>
      </w:pPr>
    </w:p>
    <w:p w14:paraId="6623CE6B" w14:textId="12C19A42" w:rsidR="001178F0"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Bolts, nuts, screws, and flat washers shall be passivated type 304 stainless steel. Bolts and screws shall be in accordance with </w:t>
      </w:r>
      <w:r w:rsidR="00CA0421" w:rsidRPr="006E5337">
        <w:rPr>
          <w:sz w:val="24"/>
        </w:rPr>
        <w:t>ASTM A</w:t>
      </w:r>
      <w:r w:rsidRPr="006E5337">
        <w:rPr>
          <w:sz w:val="24"/>
        </w:rPr>
        <w:t xml:space="preserve">193, grade B8. Hexagon nuts and washers shall be in accordance with </w:t>
      </w:r>
      <w:r w:rsidR="00CA0421" w:rsidRPr="006E5337">
        <w:rPr>
          <w:sz w:val="24"/>
        </w:rPr>
        <w:t>ASTM A</w:t>
      </w:r>
      <w:r w:rsidRPr="006E5337">
        <w:rPr>
          <w:sz w:val="24"/>
        </w:rPr>
        <w:t>194, grade 8.</w:t>
      </w:r>
      <w:r w:rsidR="001178F0" w:rsidRPr="006E5337">
        <w:rPr>
          <w:sz w:val="24"/>
        </w:rPr>
        <w:t xml:space="preserve"> High strength bolts, nuts</w:t>
      </w:r>
      <w:r w:rsidR="00BC3671" w:rsidRPr="00BC3671">
        <w:rPr>
          <w:i/>
          <w:iCs/>
          <w:sz w:val="24"/>
          <w:highlight w:val="cyan"/>
        </w:rPr>
        <w:t>,</w:t>
      </w:r>
      <w:r w:rsidR="001178F0" w:rsidRPr="006E5337">
        <w:rPr>
          <w:sz w:val="24"/>
        </w:rPr>
        <w:t xml:space="preserve"> and washers for chord splice connections, </w:t>
      </w:r>
      <w:r w:rsidR="005A6B16" w:rsidRPr="006E5337">
        <w:rPr>
          <w:sz w:val="24"/>
        </w:rPr>
        <w:t xml:space="preserve">with matching lock nuts having steel inserts, </w:t>
      </w:r>
      <w:r w:rsidR="001178F0" w:rsidRPr="006E5337">
        <w:rPr>
          <w:sz w:val="24"/>
        </w:rPr>
        <w:t>shall be in accordance with 910.02(</w:t>
      </w:r>
      <w:r w:rsidR="001B0595" w:rsidRPr="006E5337">
        <w:rPr>
          <w:sz w:val="24"/>
        </w:rPr>
        <w:t>g</w:t>
      </w:r>
      <w:r w:rsidR="001178F0" w:rsidRPr="006E5337">
        <w:rPr>
          <w:sz w:val="24"/>
        </w:rPr>
        <w:t>) and shall be galvanized in accordance with AASHTO M 232</w:t>
      </w:r>
      <w:r w:rsidR="005A6B16" w:rsidRPr="006E5337">
        <w:rPr>
          <w:sz w:val="24"/>
        </w:rPr>
        <w:t>, class C or D</w:t>
      </w:r>
      <w:r w:rsidR="001178F0" w:rsidRPr="006E5337">
        <w:rPr>
          <w:sz w:val="24"/>
        </w:rPr>
        <w:t>.</w:t>
      </w:r>
    </w:p>
    <w:p w14:paraId="06B2CE98"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3EF0448" w14:textId="6871EC9F"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1248</w:t>
      </w:r>
      <w:r w:rsidRPr="004A13BC">
        <w:rPr>
          <w:color w:val="FF0000"/>
          <w:sz w:val="24"/>
        </w:rPr>
        <w:t>]</w:t>
      </w:r>
      <w:r>
        <w:rPr>
          <w:color w:val="FF0000"/>
          <w:sz w:val="24"/>
        </w:rPr>
        <w:t xml:space="preserve"> </w:t>
      </w:r>
    </w:p>
    <w:p w14:paraId="6EC5281D"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219" w:name="_Toc75242890"/>
      <w:bookmarkStart w:id="220" w:name="_Toc78093038"/>
      <w:bookmarkStart w:id="221" w:name="_Toc78941141"/>
      <w:bookmarkStart w:id="222" w:name="_Toc94499629"/>
      <w:bookmarkStart w:id="223" w:name="_Toc94601698"/>
      <w:bookmarkStart w:id="224" w:name="_Toc104105075"/>
      <w:bookmarkStart w:id="225" w:name="_Toc113343737"/>
      <w:bookmarkStart w:id="226" w:name="_Toc133629663"/>
      <w:r w:rsidRPr="006E5337">
        <w:rPr>
          <w:sz w:val="24"/>
          <w:szCs w:val="24"/>
        </w:rPr>
        <w:t xml:space="preserve">(b) Steel Overhead Sign Structures, Cantilever, Monotube, </w:t>
      </w:r>
      <w:r w:rsidR="00310A45" w:rsidRPr="006E5337">
        <w:rPr>
          <w:sz w:val="24"/>
          <w:szCs w:val="24"/>
        </w:rPr>
        <w:t xml:space="preserve">Tri-Chord, </w:t>
      </w:r>
      <w:r w:rsidRPr="006E5337">
        <w:rPr>
          <w:sz w:val="24"/>
          <w:szCs w:val="24"/>
        </w:rPr>
        <w:t>Bridge Attached</w:t>
      </w:r>
      <w:bookmarkEnd w:id="219"/>
      <w:bookmarkEnd w:id="220"/>
      <w:bookmarkEnd w:id="221"/>
      <w:bookmarkEnd w:id="222"/>
      <w:bookmarkEnd w:id="223"/>
      <w:bookmarkEnd w:id="224"/>
      <w:bookmarkEnd w:id="225"/>
      <w:bookmarkEnd w:id="226"/>
      <w:r w:rsidR="00310A45" w:rsidRPr="006E5337">
        <w:rPr>
          <w:sz w:val="24"/>
          <w:szCs w:val="24"/>
        </w:rPr>
        <w:t>, and End</w:t>
      </w:r>
      <w:r w:rsidR="006154B2" w:rsidRPr="006E5337">
        <w:rPr>
          <w:sz w:val="24"/>
          <w:szCs w:val="24"/>
        </w:rPr>
        <w:t>-</w:t>
      </w:r>
      <w:r w:rsidR="00310A45" w:rsidRPr="006E5337">
        <w:rPr>
          <w:sz w:val="24"/>
          <w:szCs w:val="24"/>
        </w:rPr>
        <w:t>Supports for Box Truss and Dynamic Message Sign Structure</w:t>
      </w:r>
    </w:p>
    <w:p w14:paraId="1CA0C17F" w14:textId="3FA58B84" w:rsidR="007B2599" w:rsidRPr="006E5337" w:rsidRDefault="007B2599"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End</w:t>
      </w:r>
      <w:r w:rsidR="006154B2" w:rsidRPr="006E5337">
        <w:rPr>
          <w:sz w:val="24"/>
        </w:rPr>
        <w:t>-</w:t>
      </w:r>
      <w:r w:rsidRPr="006E5337">
        <w:rPr>
          <w:sz w:val="24"/>
        </w:rPr>
        <w:t xml:space="preserve">support members for </w:t>
      </w:r>
      <w:r w:rsidR="006154B2" w:rsidRPr="006E5337">
        <w:rPr>
          <w:sz w:val="24"/>
        </w:rPr>
        <w:t>b</w:t>
      </w:r>
      <w:r w:rsidRPr="006E5337">
        <w:rPr>
          <w:sz w:val="24"/>
        </w:rPr>
        <w:t xml:space="preserve">ox </w:t>
      </w:r>
      <w:r w:rsidR="006154B2" w:rsidRPr="006E5337">
        <w:rPr>
          <w:sz w:val="24"/>
        </w:rPr>
        <w:t>t</w:t>
      </w:r>
      <w:r w:rsidRPr="006E5337">
        <w:rPr>
          <w:sz w:val="24"/>
        </w:rPr>
        <w:t xml:space="preserve">russ and </w:t>
      </w:r>
      <w:r w:rsidR="006154B2" w:rsidRPr="006E5337">
        <w:rPr>
          <w:sz w:val="24"/>
        </w:rPr>
        <w:t>d</w:t>
      </w:r>
      <w:r w:rsidRPr="006E5337">
        <w:rPr>
          <w:sz w:val="24"/>
        </w:rPr>
        <w:t xml:space="preserve">ynamic </w:t>
      </w:r>
      <w:r w:rsidR="006154B2" w:rsidRPr="006E5337">
        <w:rPr>
          <w:sz w:val="24"/>
        </w:rPr>
        <w:t>m</w:t>
      </w:r>
      <w:r w:rsidRPr="006E5337">
        <w:rPr>
          <w:sz w:val="24"/>
        </w:rPr>
        <w:t xml:space="preserve">essage </w:t>
      </w:r>
      <w:r w:rsidR="006154B2" w:rsidRPr="006E5337">
        <w:rPr>
          <w:sz w:val="24"/>
        </w:rPr>
        <w:t>s</w:t>
      </w:r>
      <w:r w:rsidRPr="006E5337">
        <w:rPr>
          <w:sz w:val="24"/>
        </w:rPr>
        <w:t xml:space="preserve">ign </w:t>
      </w:r>
      <w:r w:rsidR="006154B2" w:rsidRPr="006E5337">
        <w:rPr>
          <w:sz w:val="24"/>
        </w:rPr>
        <w:t>s</w:t>
      </w:r>
      <w:r w:rsidRPr="006E5337">
        <w:rPr>
          <w:sz w:val="24"/>
        </w:rPr>
        <w:t>tructure shall be fabricated from constant cross</w:t>
      </w:r>
      <w:r w:rsidR="006154B2" w:rsidRPr="006E5337">
        <w:rPr>
          <w:sz w:val="24"/>
        </w:rPr>
        <w:t>-</w:t>
      </w:r>
      <w:r w:rsidRPr="006E5337">
        <w:rPr>
          <w:sz w:val="24"/>
        </w:rPr>
        <w:t xml:space="preserve">section tubular steel or extruded steel shapes as indicated </w:t>
      </w:r>
      <w:r w:rsidRPr="006E5337">
        <w:rPr>
          <w:sz w:val="24"/>
        </w:rPr>
        <w:lastRenderedPageBreak/>
        <w:t>on the drawings. Sections used for end</w:t>
      </w:r>
      <w:r w:rsidR="006154B2" w:rsidRPr="006E5337">
        <w:rPr>
          <w:sz w:val="24"/>
        </w:rPr>
        <w:t>-</w:t>
      </w:r>
      <w:r w:rsidRPr="006E5337">
        <w:rPr>
          <w:sz w:val="24"/>
        </w:rPr>
        <w:t xml:space="preserve">support </w:t>
      </w:r>
      <w:r w:rsidR="00A858E7" w:rsidRPr="006E5337">
        <w:rPr>
          <w:sz w:val="24"/>
        </w:rPr>
        <w:t>columns</w:t>
      </w:r>
      <w:r w:rsidRPr="006E5337">
        <w:rPr>
          <w:sz w:val="24"/>
        </w:rPr>
        <w:t>, diagonal and horizontal members shall be constant cross</w:t>
      </w:r>
      <w:r w:rsidR="006154B2" w:rsidRPr="006E5337">
        <w:rPr>
          <w:sz w:val="24"/>
        </w:rPr>
        <w:t>-</w:t>
      </w:r>
      <w:r w:rsidRPr="006E5337">
        <w:rPr>
          <w:sz w:val="24"/>
        </w:rPr>
        <w:t xml:space="preserve">section tubular members in accordance with </w:t>
      </w:r>
      <w:r w:rsidR="00CA0421" w:rsidRPr="006E5337">
        <w:rPr>
          <w:sz w:val="24"/>
        </w:rPr>
        <w:t>ASTM A</w:t>
      </w:r>
      <w:r w:rsidRPr="006E5337">
        <w:rPr>
          <w:sz w:val="24"/>
        </w:rPr>
        <w:t>53, type E or S, grade B, minimum yield strength of 35,000 psi. Constant cross</w:t>
      </w:r>
      <w:r w:rsidR="006154B2" w:rsidRPr="006E5337">
        <w:rPr>
          <w:sz w:val="24"/>
        </w:rPr>
        <w:t>-</w:t>
      </w:r>
      <w:r w:rsidRPr="006E5337">
        <w:rPr>
          <w:sz w:val="24"/>
        </w:rPr>
        <w:t>section tubular steel with greater yield strength may be used with writt</w:t>
      </w:r>
      <w:r w:rsidR="00F14B3B" w:rsidRPr="006E5337">
        <w:rPr>
          <w:sz w:val="24"/>
        </w:rPr>
        <w:t>e</w:t>
      </w:r>
      <w:r w:rsidRPr="006E5337">
        <w:rPr>
          <w:sz w:val="24"/>
        </w:rPr>
        <w:t>n approval</w:t>
      </w:r>
      <w:r w:rsidR="00BC3671" w:rsidRPr="00BC3671">
        <w:rPr>
          <w:i/>
          <w:iCs/>
          <w:sz w:val="24"/>
          <w:highlight w:val="cyan"/>
        </w:rPr>
        <w:t>.</w:t>
      </w:r>
      <w:r w:rsidRPr="00BC3671">
        <w:rPr>
          <w:strike/>
          <w:sz w:val="24"/>
          <w:highlight w:val="cyan"/>
        </w:rPr>
        <w:t xml:space="preserve">, however, </w:t>
      </w:r>
      <w:proofErr w:type="spellStart"/>
      <w:r w:rsidRPr="00BC3671">
        <w:rPr>
          <w:strike/>
          <w:sz w:val="24"/>
          <w:highlight w:val="cyan"/>
        </w:rPr>
        <w:t>s</w:t>
      </w:r>
      <w:r w:rsidR="00BC3671">
        <w:rPr>
          <w:i/>
          <w:iCs/>
          <w:sz w:val="24"/>
        </w:rPr>
        <w:t>S</w:t>
      </w:r>
      <w:r w:rsidRPr="006E5337">
        <w:rPr>
          <w:sz w:val="24"/>
        </w:rPr>
        <w:t>tructural</w:t>
      </w:r>
      <w:proofErr w:type="spellEnd"/>
      <w:r w:rsidRPr="006E5337">
        <w:rPr>
          <w:sz w:val="24"/>
        </w:rPr>
        <w:t xml:space="preserve"> dimensions </w:t>
      </w:r>
      <w:r w:rsidR="00176D0B" w:rsidRPr="006E5337">
        <w:rPr>
          <w:sz w:val="24"/>
        </w:rPr>
        <w:t>shall</w:t>
      </w:r>
      <w:r w:rsidRPr="006E5337">
        <w:rPr>
          <w:sz w:val="24"/>
        </w:rPr>
        <w:t xml:space="preserve"> remain as shown on the plans. Sections used for cross support beams shall be constant cross</w:t>
      </w:r>
      <w:r w:rsidR="006154B2" w:rsidRPr="006E5337">
        <w:rPr>
          <w:sz w:val="24"/>
        </w:rPr>
        <w:t>-</w:t>
      </w:r>
      <w:r w:rsidRPr="006E5337">
        <w:rPr>
          <w:sz w:val="24"/>
        </w:rPr>
        <w:t xml:space="preserve">section extruded W-shapes in accordance with </w:t>
      </w:r>
      <w:r w:rsidR="00CA0421" w:rsidRPr="006E5337">
        <w:rPr>
          <w:sz w:val="24"/>
        </w:rPr>
        <w:t>ASTM A</w:t>
      </w:r>
      <w:r w:rsidRPr="006E5337">
        <w:rPr>
          <w:sz w:val="24"/>
        </w:rPr>
        <w:t>709</w:t>
      </w:r>
      <w:r w:rsidR="006154B2" w:rsidRPr="006E5337">
        <w:rPr>
          <w:sz w:val="24"/>
        </w:rPr>
        <w:t>,</w:t>
      </w:r>
      <w:r w:rsidRPr="006E5337">
        <w:rPr>
          <w:sz w:val="24"/>
        </w:rPr>
        <w:t xml:space="preserve"> </w:t>
      </w:r>
      <w:r w:rsidR="006154B2" w:rsidRPr="006E5337">
        <w:rPr>
          <w:sz w:val="24"/>
        </w:rPr>
        <w:t>g</w:t>
      </w:r>
      <w:r w:rsidRPr="006E5337">
        <w:rPr>
          <w:sz w:val="24"/>
        </w:rPr>
        <w:t xml:space="preserve">rade 36. Base plates shall be in accordance with </w:t>
      </w:r>
      <w:r w:rsidR="00CA0421" w:rsidRPr="006E5337">
        <w:rPr>
          <w:sz w:val="24"/>
        </w:rPr>
        <w:t>ASTM A</w:t>
      </w:r>
      <w:r w:rsidRPr="006E5337">
        <w:rPr>
          <w:sz w:val="24"/>
        </w:rPr>
        <w:t xml:space="preserve">36. Base plates for columns shall develop the full strength of the columns. Structures shall be galvanized after fabrication in accordance with </w:t>
      </w:r>
      <w:r w:rsidR="00CA0421" w:rsidRPr="006E5337">
        <w:rPr>
          <w:sz w:val="24"/>
        </w:rPr>
        <w:t>ASTM A</w:t>
      </w:r>
      <w:r w:rsidRPr="006E5337">
        <w:rPr>
          <w:sz w:val="24"/>
        </w:rPr>
        <w:t>123.</w:t>
      </w:r>
    </w:p>
    <w:p w14:paraId="5E2BDA69" w14:textId="77777777" w:rsidR="007B2599" w:rsidRPr="006E5337" w:rsidRDefault="007B2599" w:rsidP="00C37E85">
      <w:pPr>
        <w:widowControl w:val="0"/>
        <w:tabs>
          <w:tab w:val="left" w:pos="360"/>
          <w:tab w:val="left" w:pos="1066"/>
          <w:tab w:val="left" w:pos="1440"/>
          <w:tab w:val="left" w:pos="1728"/>
          <w:tab w:val="left" w:pos="1872"/>
          <w:tab w:val="left" w:pos="2088"/>
          <w:tab w:val="left" w:leader="dot" w:pos="5760"/>
        </w:tabs>
        <w:jc w:val="both"/>
        <w:rPr>
          <w:sz w:val="24"/>
        </w:rPr>
      </w:pPr>
    </w:p>
    <w:p w14:paraId="5366CD9A" w14:textId="4AE12A88" w:rsidR="00F14B3B" w:rsidRPr="006E5337" w:rsidRDefault="00F14B3B"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Support columns for the cantilever structure shall be fabricated from constant cross</w:t>
      </w:r>
      <w:r w:rsidR="006154B2" w:rsidRPr="006E5337">
        <w:rPr>
          <w:sz w:val="24"/>
        </w:rPr>
        <w:t>-</w:t>
      </w:r>
      <w:r w:rsidRPr="006E5337">
        <w:rPr>
          <w:sz w:val="24"/>
        </w:rPr>
        <w:t xml:space="preserve">section tubular steel as indicated on the drawings. Column sections shall be in accordance with </w:t>
      </w:r>
      <w:r w:rsidR="00CA0421" w:rsidRPr="006E5337">
        <w:rPr>
          <w:sz w:val="24"/>
        </w:rPr>
        <w:t>ASTM A</w:t>
      </w:r>
      <w:r w:rsidRPr="006E5337">
        <w:rPr>
          <w:sz w:val="24"/>
        </w:rPr>
        <w:t>53, type E or S, grade B as shown on the plans. Members shall have minimum yield strength of 35,000 psi. Constant cross</w:t>
      </w:r>
      <w:r w:rsidR="006154B2" w:rsidRPr="006E5337">
        <w:rPr>
          <w:sz w:val="24"/>
        </w:rPr>
        <w:t>-</w:t>
      </w:r>
      <w:r w:rsidRPr="006E5337">
        <w:rPr>
          <w:sz w:val="24"/>
        </w:rPr>
        <w:t>section tubular steel with greater yield strength may be used</w:t>
      </w:r>
      <w:r w:rsidRPr="00BC3671">
        <w:rPr>
          <w:strike/>
          <w:sz w:val="24"/>
          <w:highlight w:val="cyan"/>
        </w:rPr>
        <w:t>,</w:t>
      </w:r>
      <w:r w:rsidRPr="006E5337">
        <w:rPr>
          <w:sz w:val="24"/>
        </w:rPr>
        <w:t xml:space="preserve"> with written approval</w:t>
      </w:r>
      <w:r w:rsidR="00BC3671" w:rsidRPr="00BC3671">
        <w:rPr>
          <w:i/>
          <w:iCs/>
          <w:sz w:val="24"/>
          <w:highlight w:val="cyan"/>
        </w:rPr>
        <w:t>.</w:t>
      </w:r>
      <w:r w:rsidRPr="00BC3671">
        <w:rPr>
          <w:strike/>
          <w:sz w:val="24"/>
          <w:highlight w:val="cyan"/>
        </w:rPr>
        <w:t xml:space="preserve">, however, </w:t>
      </w:r>
      <w:proofErr w:type="spellStart"/>
      <w:r w:rsidRPr="00BC3671">
        <w:rPr>
          <w:strike/>
          <w:sz w:val="24"/>
          <w:highlight w:val="cyan"/>
        </w:rPr>
        <w:t>s</w:t>
      </w:r>
      <w:r w:rsidR="00BC3671" w:rsidRPr="00BC3671">
        <w:rPr>
          <w:i/>
          <w:iCs/>
          <w:sz w:val="24"/>
          <w:highlight w:val="cyan"/>
        </w:rPr>
        <w:t>S</w:t>
      </w:r>
      <w:r w:rsidRPr="006E5337">
        <w:rPr>
          <w:sz w:val="24"/>
        </w:rPr>
        <w:t>tructural</w:t>
      </w:r>
      <w:proofErr w:type="spellEnd"/>
      <w:r w:rsidRPr="006E5337">
        <w:rPr>
          <w:sz w:val="24"/>
        </w:rPr>
        <w:t xml:space="preserve"> dimensions </w:t>
      </w:r>
      <w:r w:rsidR="002846D1" w:rsidRPr="006E5337">
        <w:rPr>
          <w:sz w:val="24"/>
        </w:rPr>
        <w:t>shall</w:t>
      </w:r>
      <w:r w:rsidRPr="006E5337">
        <w:rPr>
          <w:sz w:val="24"/>
        </w:rPr>
        <w:t xml:space="preserve"> remain as shown on the plans. Base plates shall be in accordance with </w:t>
      </w:r>
      <w:r w:rsidR="00CA0421" w:rsidRPr="006E5337">
        <w:rPr>
          <w:sz w:val="24"/>
        </w:rPr>
        <w:t>ASTM A</w:t>
      </w:r>
      <w:r w:rsidRPr="006E5337">
        <w:rPr>
          <w:sz w:val="24"/>
        </w:rPr>
        <w:t>36. Base plates shall develop the full strength of the columns.</w:t>
      </w:r>
    </w:p>
    <w:p w14:paraId="29EA7685" w14:textId="77777777" w:rsidR="00F14B3B" w:rsidRPr="006E5337" w:rsidRDefault="00F14B3B" w:rsidP="00C37E85">
      <w:pPr>
        <w:widowControl w:val="0"/>
        <w:tabs>
          <w:tab w:val="left" w:pos="360"/>
          <w:tab w:val="left" w:pos="1066"/>
          <w:tab w:val="left" w:pos="1440"/>
          <w:tab w:val="left" w:pos="1728"/>
          <w:tab w:val="left" w:pos="1872"/>
          <w:tab w:val="left" w:pos="2088"/>
          <w:tab w:val="left" w:leader="dot" w:pos="5760"/>
        </w:tabs>
        <w:jc w:val="both"/>
        <w:rPr>
          <w:sz w:val="24"/>
        </w:rPr>
      </w:pPr>
    </w:p>
    <w:p w14:paraId="22D1A389" w14:textId="77777777" w:rsidR="00F14B3B" w:rsidRPr="006E5337" w:rsidRDefault="00F14B3B"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Cantilever arms shall be either double arms or </w:t>
      </w:r>
      <w:proofErr w:type="spellStart"/>
      <w:r w:rsidRPr="006E5337">
        <w:rPr>
          <w:sz w:val="24"/>
        </w:rPr>
        <w:t>quadri</w:t>
      </w:r>
      <w:proofErr w:type="spellEnd"/>
      <w:r w:rsidRPr="006E5337">
        <w:rPr>
          <w:sz w:val="24"/>
        </w:rPr>
        <w:t>-chord trusses as shown on the plans.</w:t>
      </w:r>
    </w:p>
    <w:p w14:paraId="5F7B82BA" w14:textId="77777777" w:rsidR="00F14B3B" w:rsidRPr="006E5337" w:rsidRDefault="00F14B3B" w:rsidP="00C37E85">
      <w:pPr>
        <w:widowControl w:val="0"/>
        <w:tabs>
          <w:tab w:val="left" w:pos="360"/>
          <w:tab w:val="left" w:pos="1066"/>
          <w:tab w:val="left" w:pos="1440"/>
          <w:tab w:val="left" w:pos="1728"/>
          <w:tab w:val="left" w:pos="1872"/>
          <w:tab w:val="left" w:pos="2088"/>
          <w:tab w:val="left" w:leader="dot" w:pos="5760"/>
        </w:tabs>
        <w:jc w:val="both"/>
        <w:rPr>
          <w:sz w:val="24"/>
        </w:rPr>
      </w:pPr>
    </w:p>
    <w:p w14:paraId="2053101C" w14:textId="433ABA1A" w:rsidR="00F14B3B" w:rsidRPr="006E5337" w:rsidRDefault="00F14B3B"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Cantilever arms shall be fabricated from octagonal tubular member with 0.14 in./ft taper and in accordance with </w:t>
      </w:r>
      <w:r w:rsidR="00CA0421" w:rsidRPr="006E5337">
        <w:rPr>
          <w:sz w:val="24"/>
        </w:rPr>
        <w:t>ASTM A</w:t>
      </w:r>
      <w:r w:rsidRPr="006E5337">
        <w:rPr>
          <w:sz w:val="24"/>
        </w:rPr>
        <w:t>595</w:t>
      </w:r>
      <w:r w:rsidR="00D77F0C" w:rsidRPr="006E5337">
        <w:rPr>
          <w:sz w:val="24"/>
        </w:rPr>
        <w:t>, grade A or B,</w:t>
      </w:r>
      <w:r w:rsidRPr="006E5337">
        <w:rPr>
          <w:sz w:val="24"/>
        </w:rPr>
        <w:t xml:space="preserve"> or </w:t>
      </w:r>
      <w:r w:rsidR="00CA0421" w:rsidRPr="006E5337">
        <w:rPr>
          <w:sz w:val="24"/>
        </w:rPr>
        <w:t>ASTM A</w:t>
      </w:r>
      <w:r w:rsidRPr="006E5337">
        <w:rPr>
          <w:sz w:val="24"/>
        </w:rPr>
        <w:t xml:space="preserve">572, grade 50. </w:t>
      </w:r>
      <w:proofErr w:type="spellStart"/>
      <w:r w:rsidRPr="006E5337">
        <w:rPr>
          <w:sz w:val="24"/>
        </w:rPr>
        <w:t>Quadri</w:t>
      </w:r>
      <w:proofErr w:type="spellEnd"/>
      <w:r w:rsidRPr="006E5337">
        <w:rPr>
          <w:sz w:val="24"/>
        </w:rPr>
        <w:t>-chord arms shall be of constant cross</w:t>
      </w:r>
      <w:r w:rsidR="006154B2" w:rsidRPr="006E5337">
        <w:rPr>
          <w:sz w:val="24"/>
        </w:rPr>
        <w:t>-</w:t>
      </w:r>
      <w:r w:rsidRPr="006E5337">
        <w:rPr>
          <w:sz w:val="24"/>
        </w:rPr>
        <w:t xml:space="preserve">section tubular members in accordance with </w:t>
      </w:r>
      <w:r w:rsidR="00CA0421" w:rsidRPr="006E5337">
        <w:rPr>
          <w:sz w:val="24"/>
        </w:rPr>
        <w:t>ASTM A</w:t>
      </w:r>
      <w:r w:rsidRPr="006E5337">
        <w:rPr>
          <w:sz w:val="24"/>
        </w:rPr>
        <w:t xml:space="preserve">53, </w:t>
      </w:r>
      <w:r w:rsidR="006154B2" w:rsidRPr="006E5337">
        <w:rPr>
          <w:sz w:val="24"/>
        </w:rPr>
        <w:t>t</w:t>
      </w:r>
      <w:r w:rsidRPr="006E5337">
        <w:rPr>
          <w:sz w:val="24"/>
        </w:rPr>
        <w:t xml:space="preserve">ype E or S, </w:t>
      </w:r>
      <w:r w:rsidR="006154B2" w:rsidRPr="006E5337">
        <w:rPr>
          <w:sz w:val="24"/>
        </w:rPr>
        <w:t>g</w:t>
      </w:r>
      <w:r w:rsidRPr="006E5337">
        <w:rPr>
          <w:sz w:val="24"/>
        </w:rPr>
        <w:t>rade B as shown on the plans. Members shall have minimum yield strength of 35,000 psi. Steel with greater yield strength may be used</w:t>
      </w:r>
      <w:r w:rsidRPr="00BC3671">
        <w:rPr>
          <w:strike/>
          <w:sz w:val="24"/>
          <w:highlight w:val="cyan"/>
        </w:rPr>
        <w:t>,</w:t>
      </w:r>
      <w:r w:rsidRPr="006E5337">
        <w:rPr>
          <w:sz w:val="24"/>
        </w:rPr>
        <w:t xml:space="preserve"> with written approval</w:t>
      </w:r>
      <w:r w:rsidR="00BC3671" w:rsidRPr="00BC3671">
        <w:rPr>
          <w:i/>
          <w:iCs/>
          <w:sz w:val="24"/>
          <w:highlight w:val="cyan"/>
        </w:rPr>
        <w:t>.</w:t>
      </w:r>
      <w:r w:rsidRPr="00BC3671">
        <w:rPr>
          <w:strike/>
          <w:sz w:val="24"/>
          <w:highlight w:val="cyan"/>
        </w:rPr>
        <w:t xml:space="preserve">, however, </w:t>
      </w:r>
      <w:proofErr w:type="spellStart"/>
      <w:r w:rsidRPr="00BC3671">
        <w:rPr>
          <w:strike/>
          <w:sz w:val="24"/>
          <w:highlight w:val="cyan"/>
        </w:rPr>
        <w:t>s</w:t>
      </w:r>
      <w:r w:rsidR="00BC3671" w:rsidRPr="00BC3671">
        <w:rPr>
          <w:i/>
          <w:iCs/>
          <w:sz w:val="24"/>
          <w:highlight w:val="cyan"/>
        </w:rPr>
        <w:t>S</w:t>
      </w:r>
      <w:r w:rsidRPr="006E5337">
        <w:rPr>
          <w:sz w:val="24"/>
        </w:rPr>
        <w:t>tructural</w:t>
      </w:r>
      <w:proofErr w:type="spellEnd"/>
      <w:r w:rsidRPr="006E5337">
        <w:rPr>
          <w:sz w:val="24"/>
        </w:rPr>
        <w:t xml:space="preserve"> dimensions </w:t>
      </w:r>
      <w:r w:rsidR="00E22532" w:rsidRPr="006E5337">
        <w:rPr>
          <w:sz w:val="24"/>
        </w:rPr>
        <w:t>shall</w:t>
      </w:r>
      <w:r w:rsidRPr="006E5337">
        <w:rPr>
          <w:sz w:val="24"/>
        </w:rPr>
        <w:t xml:space="preserve"> remain as shown on the plans. Structures shall be galvanized after fabrication in accordance with </w:t>
      </w:r>
      <w:r w:rsidR="00CA0421" w:rsidRPr="006E5337">
        <w:rPr>
          <w:sz w:val="24"/>
        </w:rPr>
        <w:t>ASTM A</w:t>
      </w:r>
      <w:r w:rsidRPr="006E5337">
        <w:rPr>
          <w:sz w:val="24"/>
        </w:rPr>
        <w:t>123. Plates shall be free of sharp edges and irregularities.</w:t>
      </w:r>
    </w:p>
    <w:p w14:paraId="2D9DC349" w14:textId="77777777" w:rsidR="00F14B3B" w:rsidRPr="006E5337" w:rsidRDefault="00F14B3B" w:rsidP="00C37E85">
      <w:pPr>
        <w:widowControl w:val="0"/>
        <w:tabs>
          <w:tab w:val="left" w:pos="360"/>
          <w:tab w:val="left" w:pos="1066"/>
          <w:tab w:val="left" w:pos="1440"/>
          <w:tab w:val="left" w:pos="1728"/>
          <w:tab w:val="left" w:pos="1872"/>
          <w:tab w:val="left" w:pos="2088"/>
          <w:tab w:val="left" w:leader="dot" w:pos="5760"/>
        </w:tabs>
        <w:jc w:val="both"/>
        <w:rPr>
          <w:sz w:val="24"/>
        </w:rPr>
      </w:pPr>
    </w:p>
    <w:p w14:paraId="18599B71" w14:textId="59C5C273" w:rsidR="00F14B3B" w:rsidRPr="006E5337" w:rsidRDefault="00F14B3B"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High strength bolts, nuts</w:t>
      </w:r>
      <w:r w:rsidR="00BC3671" w:rsidRPr="00BC3671">
        <w:rPr>
          <w:i/>
          <w:iCs/>
          <w:sz w:val="24"/>
          <w:highlight w:val="cyan"/>
        </w:rPr>
        <w:t>,</w:t>
      </w:r>
      <w:r w:rsidRPr="00BC3671">
        <w:rPr>
          <w:i/>
          <w:iCs/>
          <w:sz w:val="24"/>
        </w:rPr>
        <w:t xml:space="preserve"> </w:t>
      </w:r>
      <w:r w:rsidRPr="006E5337">
        <w:rPr>
          <w:sz w:val="24"/>
        </w:rPr>
        <w:t>and washers for chord to column connections, with matching lock nuts having steel inserts, shall be in accordance with 910.02(g) and shall be galvanized in accordance with AASHTO M 232, class C or D.</w:t>
      </w:r>
    </w:p>
    <w:p w14:paraId="40AD0250" w14:textId="77777777" w:rsidR="00F14B3B" w:rsidRPr="006E5337" w:rsidRDefault="00F14B3B" w:rsidP="00C37E85">
      <w:pPr>
        <w:widowControl w:val="0"/>
        <w:tabs>
          <w:tab w:val="left" w:pos="360"/>
          <w:tab w:val="left" w:pos="1066"/>
          <w:tab w:val="left" w:pos="1440"/>
          <w:tab w:val="left" w:pos="1728"/>
          <w:tab w:val="left" w:pos="1872"/>
          <w:tab w:val="left" w:pos="2088"/>
          <w:tab w:val="left" w:leader="dot" w:pos="5760"/>
        </w:tabs>
        <w:jc w:val="both"/>
        <w:rPr>
          <w:sz w:val="24"/>
        </w:rPr>
      </w:pPr>
    </w:p>
    <w:p w14:paraId="48E099AE" w14:textId="2C0554D4"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1291</w:t>
      </w:r>
      <w:r w:rsidRPr="004A13BC">
        <w:rPr>
          <w:color w:val="FF0000"/>
          <w:sz w:val="24"/>
        </w:rPr>
        <w:t>]</w:t>
      </w:r>
      <w:r>
        <w:rPr>
          <w:color w:val="FF0000"/>
          <w:sz w:val="24"/>
        </w:rPr>
        <w:t xml:space="preserve"> </w:t>
      </w:r>
    </w:p>
    <w:p w14:paraId="7F4A98A7" w14:textId="3F023D94"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Bridge attached structures shall be fabricated from constant cross</w:t>
      </w:r>
      <w:r w:rsidR="00361DEB" w:rsidRPr="006E5337">
        <w:rPr>
          <w:sz w:val="24"/>
        </w:rPr>
        <w:t>-</w:t>
      </w:r>
      <w:r w:rsidRPr="006E5337">
        <w:rPr>
          <w:sz w:val="24"/>
        </w:rPr>
        <w:t xml:space="preserve">section tubular steel in accordance with </w:t>
      </w:r>
      <w:r w:rsidR="00CA0421" w:rsidRPr="006E5337">
        <w:rPr>
          <w:sz w:val="24"/>
        </w:rPr>
        <w:t>ASTM A</w:t>
      </w:r>
      <w:r w:rsidRPr="006E5337">
        <w:rPr>
          <w:sz w:val="24"/>
        </w:rPr>
        <w:t>53, type E or S, grade B</w:t>
      </w:r>
      <w:r w:rsidR="001178F0" w:rsidRPr="006E5337">
        <w:rPr>
          <w:sz w:val="24"/>
        </w:rPr>
        <w:t xml:space="preserve"> </w:t>
      </w:r>
      <w:r w:rsidR="00E22532" w:rsidRPr="006E5337">
        <w:rPr>
          <w:sz w:val="24"/>
        </w:rPr>
        <w:t xml:space="preserve">with a </w:t>
      </w:r>
      <w:r w:rsidR="001178F0" w:rsidRPr="006E5337">
        <w:rPr>
          <w:sz w:val="24"/>
        </w:rPr>
        <w:t>minimum yield strength of 35,000 psi</w:t>
      </w:r>
      <w:r w:rsidRPr="006E5337">
        <w:rPr>
          <w:sz w:val="24"/>
        </w:rPr>
        <w:t>. Constant</w:t>
      </w:r>
      <w:r w:rsidR="00361DEB" w:rsidRPr="006E5337">
        <w:rPr>
          <w:sz w:val="24"/>
        </w:rPr>
        <w:t>-</w:t>
      </w:r>
      <w:r w:rsidRPr="006E5337">
        <w:rPr>
          <w:sz w:val="24"/>
        </w:rPr>
        <w:t xml:space="preserve">cross section tubular steel with greater yield strength may be used, with written approval. </w:t>
      </w:r>
      <w:r w:rsidRPr="00BC3671">
        <w:rPr>
          <w:strike/>
          <w:sz w:val="24"/>
          <w:highlight w:val="cyan"/>
        </w:rPr>
        <w:t xml:space="preserve">However, </w:t>
      </w:r>
      <w:proofErr w:type="spellStart"/>
      <w:r w:rsidRPr="00BC3671">
        <w:rPr>
          <w:strike/>
          <w:sz w:val="24"/>
          <w:highlight w:val="cyan"/>
        </w:rPr>
        <w:t>s</w:t>
      </w:r>
      <w:r w:rsidR="00BC3671" w:rsidRPr="00BC3671">
        <w:rPr>
          <w:i/>
          <w:iCs/>
          <w:sz w:val="24"/>
          <w:highlight w:val="cyan"/>
        </w:rPr>
        <w:t>S</w:t>
      </w:r>
      <w:r w:rsidRPr="006E5337">
        <w:rPr>
          <w:sz w:val="24"/>
        </w:rPr>
        <w:t>tructural</w:t>
      </w:r>
      <w:proofErr w:type="spellEnd"/>
      <w:r w:rsidRPr="006E5337">
        <w:rPr>
          <w:sz w:val="24"/>
        </w:rPr>
        <w:t xml:space="preserve"> dimensions </w:t>
      </w:r>
      <w:r w:rsidR="00404BCE" w:rsidRPr="006E5337">
        <w:rPr>
          <w:sz w:val="24"/>
        </w:rPr>
        <w:t>shall</w:t>
      </w:r>
      <w:r w:rsidRPr="006E5337">
        <w:rPr>
          <w:sz w:val="24"/>
        </w:rPr>
        <w:t xml:space="preserve"> remain as shown on the plans. Structures shall be galvanized after fabrication in accordance with </w:t>
      </w:r>
      <w:r w:rsidR="00CA0421" w:rsidRPr="006E5337">
        <w:rPr>
          <w:sz w:val="24"/>
        </w:rPr>
        <w:t>ASTM A</w:t>
      </w:r>
      <w:r w:rsidRPr="006E5337">
        <w:rPr>
          <w:sz w:val="24"/>
        </w:rPr>
        <w:t>123.</w:t>
      </w:r>
    </w:p>
    <w:p w14:paraId="6BCF419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39409AD" w14:textId="3BEE98E8"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1325</w:t>
      </w:r>
      <w:r w:rsidRPr="004A13BC">
        <w:rPr>
          <w:color w:val="FF0000"/>
          <w:sz w:val="24"/>
        </w:rPr>
        <w:t>]</w:t>
      </w:r>
      <w:r>
        <w:rPr>
          <w:color w:val="FF0000"/>
          <w:sz w:val="24"/>
        </w:rPr>
        <w:t xml:space="preserve"> </w:t>
      </w:r>
    </w:p>
    <w:p w14:paraId="1F0CC215" w14:textId="4CC97AF2"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Strain poles shall be anchor bolt type complete with hand-holes and pole top or cap. They shall meet the requirements set out above for cantilever sign structures. Each pole is to include </w:t>
      </w:r>
      <w:r w:rsidR="00EC6869" w:rsidRPr="006E5337">
        <w:rPr>
          <w:sz w:val="24"/>
        </w:rPr>
        <w:t>three</w:t>
      </w:r>
      <w:r w:rsidRPr="006E5337">
        <w:rPr>
          <w:sz w:val="24"/>
        </w:rPr>
        <w:t xml:space="preserve"> </w:t>
      </w:r>
      <w:r w:rsidR="00B92BFB" w:rsidRPr="006E5337">
        <w:rPr>
          <w:sz w:val="24"/>
        </w:rPr>
        <w:t>band-</w:t>
      </w:r>
      <w:r w:rsidRPr="006E5337">
        <w:rPr>
          <w:sz w:val="24"/>
        </w:rPr>
        <w:t xml:space="preserve">type attachments for span wire clamps. The band shall be from material in accordance with </w:t>
      </w:r>
      <w:r w:rsidR="00CA0421" w:rsidRPr="006E5337">
        <w:rPr>
          <w:sz w:val="24"/>
        </w:rPr>
        <w:t>ASTM A</w:t>
      </w:r>
      <w:r w:rsidRPr="006E5337">
        <w:rPr>
          <w:sz w:val="24"/>
        </w:rPr>
        <w:t>572</w:t>
      </w:r>
      <w:r w:rsidRPr="00BC3671">
        <w:rPr>
          <w:strike/>
          <w:sz w:val="24"/>
          <w:highlight w:val="cyan"/>
        </w:rPr>
        <w:t>,</w:t>
      </w:r>
      <w:r w:rsidRPr="006E5337">
        <w:rPr>
          <w:sz w:val="24"/>
        </w:rPr>
        <w:t xml:space="preserve"> grade </w:t>
      </w:r>
      <w:proofErr w:type="gramStart"/>
      <w:r w:rsidRPr="006E5337">
        <w:rPr>
          <w:sz w:val="24"/>
        </w:rPr>
        <w:t>50</w:t>
      </w:r>
      <w:r w:rsidRPr="00BC3671">
        <w:rPr>
          <w:strike/>
          <w:sz w:val="24"/>
          <w:highlight w:val="cyan"/>
        </w:rPr>
        <w:t>;</w:t>
      </w:r>
      <w:r w:rsidR="00BC3671" w:rsidRPr="00BC3671">
        <w:rPr>
          <w:i/>
          <w:iCs/>
          <w:sz w:val="24"/>
          <w:highlight w:val="cyan"/>
        </w:rPr>
        <w:t>,</w:t>
      </w:r>
      <w:proofErr w:type="gramEnd"/>
      <w:r w:rsidRPr="006E5337">
        <w:rPr>
          <w:sz w:val="24"/>
        </w:rPr>
        <w:t xml:space="preserve"> </w:t>
      </w:r>
      <w:r w:rsidR="00CA0421" w:rsidRPr="006E5337">
        <w:rPr>
          <w:sz w:val="24"/>
        </w:rPr>
        <w:t>ASTM A</w:t>
      </w:r>
      <w:r w:rsidRPr="006E5337">
        <w:rPr>
          <w:sz w:val="24"/>
        </w:rPr>
        <w:t>606</w:t>
      </w:r>
      <w:r w:rsidRPr="00BC3671">
        <w:rPr>
          <w:strike/>
          <w:sz w:val="24"/>
          <w:highlight w:val="cyan"/>
        </w:rPr>
        <w:t>;</w:t>
      </w:r>
      <w:r w:rsidR="00BC3671" w:rsidRPr="00BC3671">
        <w:rPr>
          <w:i/>
          <w:iCs/>
          <w:sz w:val="24"/>
          <w:highlight w:val="cyan"/>
        </w:rPr>
        <w:t>,</w:t>
      </w:r>
      <w:r w:rsidRPr="00BC3671">
        <w:rPr>
          <w:sz w:val="24"/>
        </w:rPr>
        <w:t xml:space="preserve"> </w:t>
      </w:r>
      <w:r w:rsidRPr="006E5337">
        <w:rPr>
          <w:sz w:val="24"/>
        </w:rPr>
        <w:t xml:space="preserve">or approved equal. The bands shall not be of the U-bolt type. The poles shall have maximum deflections as shown below when loaded 18 in. from the top with a 100 </w:t>
      </w:r>
      <w:proofErr w:type="spellStart"/>
      <w:r w:rsidRPr="006E5337">
        <w:rPr>
          <w:sz w:val="24"/>
        </w:rPr>
        <w:t>lb</w:t>
      </w:r>
      <w:proofErr w:type="spellEnd"/>
      <w:r w:rsidRPr="006E5337">
        <w:rPr>
          <w:sz w:val="24"/>
        </w:rPr>
        <w:t xml:space="preserve"> load.</w:t>
      </w:r>
    </w:p>
    <w:p w14:paraId="029EFA9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B6CCA95" w14:textId="52E2E66B" w:rsidR="00D63D67" w:rsidRPr="004A13BC" w:rsidRDefault="00D63D67" w:rsidP="00D63D6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1379</w:t>
      </w:r>
      <w:r w:rsidRPr="004A13BC">
        <w:rPr>
          <w:color w:val="FF0000"/>
          <w:sz w:val="24"/>
        </w:rPr>
        <w:t>]</w:t>
      </w:r>
      <w:r>
        <w:rPr>
          <w:color w:val="FF0000"/>
          <w:sz w:val="24"/>
        </w:rPr>
        <w:t xml:space="preserve"> </w:t>
      </w:r>
    </w:p>
    <w:p w14:paraId="280154E5" w14:textId="77777777" w:rsidR="00E86E72" w:rsidRPr="006E5337" w:rsidRDefault="00E86E72" w:rsidP="00880F90">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(f)</w:t>
      </w:r>
      <w:r w:rsidRPr="006E5337">
        <w:rPr>
          <w:sz w:val="24"/>
        </w:rPr>
        <w:tab/>
        <w:t>Steel washers shall be standard round cut or lock washers</w:t>
      </w:r>
      <w:r w:rsidRPr="00BC3671">
        <w:rPr>
          <w:strike/>
          <w:sz w:val="24"/>
          <w:highlight w:val="cyan"/>
        </w:rPr>
        <w:t>,</w:t>
      </w:r>
      <w:r w:rsidRPr="006E5337">
        <w:rPr>
          <w:sz w:val="24"/>
        </w:rPr>
        <w:t xml:space="preserve"> as shown on the plans.</w:t>
      </w:r>
    </w:p>
    <w:p w14:paraId="1A352E3D" w14:textId="77777777" w:rsidR="00DD179A" w:rsidRPr="006E5337" w:rsidRDefault="00DD179A" w:rsidP="00C37E85">
      <w:pPr>
        <w:widowControl w:val="0"/>
        <w:tabs>
          <w:tab w:val="left" w:pos="360"/>
          <w:tab w:val="left" w:pos="1066"/>
          <w:tab w:val="left" w:pos="1440"/>
          <w:tab w:val="left" w:pos="1728"/>
          <w:tab w:val="left" w:pos="1872"/>
          <w:tab w:val="left" w:pos="2088"/>
          <w:tab w:val="left" w:leader="dot" w:pos="5760"/>
        </w:tabs>
        <w:jc w:val="both"/>
        <w:rPr>
          <w:sz w:val="24"/>
        </w:rPr>
      </w:pPr>
    </w:p>
    <w:p w14:paraId="6895CFFA" w14:textId="27C5F4C4" w:rsidR="00482C0F" w:rsidRPr="004A13BC" w:rsidRDefault="00482C0F" w:rsidP="00482C0F">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10</w:t>
      </w:r>
      <w:r w:rsidRPr="004A13BC">
        <w:rPr>
          <w:color w:val="FF0000"/>
          <w:sz w:val="24"/>
        </w:rPr>
        <w:t>, line</w:t>
      </w:r>
      <w:r>
        <w:rPr>
          <w:color w:val="FF0000"/>
          <w:sz w:val="24"/>
        </w:rPr>
        <w:t xml:space="preserve"> </w:t>
      </w:r>
      <w:r>
        <w:rPr>
          <w:color w:val="FF0000"/>
          <w:sz w:val="24"/>
        </w:rPr>
        <w:t>1400</w:t>
      </w:r>
      <w:r w:rsidRPr="004A13BC">
        <w:rPr>
          <w:color w:val="FF0000"/>
          <w:sz w:val="24"/>
        </w:rPr>
        <w:t>]</w:t>
      </w:r>
      <w:r>
        <w:rPr>
          <w:color w:val="FF0000"/>
          <w:sz w:val="24"/>
        </w:rPr>
        <w:t xml:space="preserve"> </w:t>
      </w:r>
    </w:p>
    <w:p w14:paraId="1C85B9B8" w14:textId="11A568B4" w:rsidR="00E86E72" w:rsidRPr="006E5337" w:rsidRDefault="00DD179A"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A type C certification in accordance with 916 shall be provided for the steel bridge railing components</w:t>
      </w:r>
      <w:r w:rsidR="00B335DD">
        <w:rPr>
          <w:sz w:val="24"/>
        </w:rPr>
        <w:t xml:space="preserve"> </w:t>
      </w:r>
      <w:proofErr w:type="gramStart"/>
      <w:r w:rsidR="00B335DD" w:rsidRPr="00B335DD">
        <w:rPr>
          <w:i/>
          <w:iCs/>
          <w:sz w:val="24"/>
          <w:highlight w:val="cyan"/>
        </w:rPr>
        <w:t>with the exception of</w:t>
      </w:r>
      <w:proofErr w:type="gramEnd"/>
      <w:r w:rsidR="00B335DD" w:rsidRPr="00B335DD">
        <w:rPr>
          <w:i/>
          <w:iCs/>
          <w:sz w:val="24"/>
          <w:highlight w:val="cyan"/>
        </w:rPr>
        <w:t xml:space="preserve"> bolts</w:t>
      </w:r>
      <w:r w:rsidRPr="006E5337">
        <w:rPr>
          <w:sz w:val="24"/>
        </w:rPr>
        <w:t>.</w:t>
      </w:r>
    </w:p>
    <w:p w14:paraId="43D49BC6" w14:textId="77777777" w:rsidR="00DD179A" w:rsidRPr="006E5337" w:rsidRDefault="00DD179A" w:rsidP="00C37E85">
      <w:pPr>
        <w:widowControl w:val="0"/>
        <w:tabs>
          <w:tab w:val="left" w:pos="360"/>
          <w:tab w:val="left" w:pos="1066"/>
          <w:tab w:val="left" w:pos="1440"/>
          <w:tab w:val="left" w:pos="1728"/>
          <w:tab w:val="left" w:pos="1872"/>
          <w:tab w:val="left" w:pos="2088"/>
          <w:tab w:val="left" w:leader="dot" w:pos="5760"/>
        </w:tabs>
        <w:jc w:val="both"/>
        <w:rPr>
          <w:sz w:val="24"/>
        </w:rPr>
      </w:pPr>
    </w:p>
    <w:p w14:paraId="00D54F2E" w14:textId="77777777" w:rsidR="003C5EBE" w:rsidRPr="006E5337" w:rsidRDefault="003C5EBE" w:rsidP="00C37E85">
      <w:pPr>
        <w:widowControl w:val="0"/>
        <w:tabs>
          <w:tab w:val="left" w:pos="360"/>
          <w:tab w:val="left" w:pos="1066"/>
          <w:tab w:val="left" w:pos="1440"/>
          <w:tab w:val="left" w:pos="1728"/>
          <w:tab w:val="left" w:pos="1872"/>
          <w:tab w:val="left" w:pos="2088"/>
          <w:tab w:val="left" w:leader="dot" w:pos="5760"/>
        </w:tabs>
        <w:jc w:val="both"/>
        <w:rPr>
          <w:sz w:val="24"/>
        </w:rPr>
      </w:pPr>
      <w:bookmarkStart w:id="227" w:name="_Toc75242893"/>
      <w:bookmarkStart w:id="228" w:name="_Toc78093041"/>
      <w:bookmarkStart w:id="229" w:name="_Toc78941144"/>
      <w:bookmarkStart w:id="230" w:name="_Toc94499632"/>
      <w:bookmarkStart w:id="231" w:name="_Toc94601701"/>
      <w:bookmarkStart w:id="232" w:name="_Toc104105078"/>
      <w:bookmarkStart w:id="233" w:name="_Toc113343740"/>
      <w:bookmarkStart w:id="234" w:name="_Toc133629666"/>
    </w:p>
    <w:p w14:paraId="686800D5" w14:textId="575AD8B7" w:rsidR="00E86E72" w:rsidRPr="006E5337" w:rsidRDefault="00E86E72" w:rsidP="00342CF8">
      <w:pPr>
        <w:pStyle w:val="Heading2"/>
      </w:pPr>
      <w:r w:rsidRPr="006E5337">
        <w:t>SECTION 911 – WOOD MATERIALS</w:t>
      </w:r>
      <w:bookmarkEnd w:id="227"/>
      <w:bookmarkEnd w:id="228"/>
      <w:bookmarkEnd w:id="229"/>
      <w:bookmarkEnd w:id="230"/>
      <w:bookmarkEnd w:id="231"/>
      <w:bookmarkEnd w:id="232"/>
      <w:bookmarkEnd w:id="233"/>
      <w:bookmarkEnd w:id="234"/>
    </w:p>
    <w:p w14:paraId="78F4DC38"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636B4A2" w14:textId="40E1023C" w:rsidR="00866D72" w:rsidRPr="004A13BC" w:rsidRDefault="00866D72" w:rsidP="00866D7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1</w:t>
      </w:r>
      <w:r w:rsidRPr="004A13BC">
        <w:rPr>
          <w:color w:val="FF0000"/>
          <w:sz w:val="24"/>
        </w:rPr>
        <w:t>, line</w:t>
      </w:r>
      <w:r>
        <w:rPr>
          <w:color w:val="FF0000"/>
          <w:sz w:val="24"/>
        </w:rPr>
        <w:t xml:space="preserve"> </w:t>
      </w:r>
      <w:r>
        <w:rPr>
          <w:color w:val="FF0000"/>
          <w:sz w:val="24"/>
        </w:rPr>
        <w:t>5</w:t>
      </w:r>
      <w:r w:rsidRPr="004A13BC">
        <w:rPr>
          <w:color w:val="FF0000"/>
          <w:sz w:val="24"/>
        </w:rPr>
        <w:t>]</w:t>
      </w:r>
      <w:r>
        <w:rPr>
          <w:color w:val="FF0000"/>
          <w:sz w:val="24"/>
        </w:rPr>
        <w:t xml:space="preserve"> </w:t>
      </w:r>
    </w:p>
    <w:p w14:paraId="0EB7E3D1"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235" w:name="_Toc75242895"/>
      <w:bookmarkStart w:id="236" w:name="_Toc78093043"/>
      <w:bookmarkStart w:id="237" w:name="_Toc78941146"/>
      <w:bookmarkStart w:id="238" w:name="_Toc94499634"/>
      <w:bookmarkStart w:id="239" w:name="_Toc94601703"/>
      <w:bookmarkStart w:id="240" w:name="_Toc104105080"/>
      <w:bookmarkStart w:id="241" w:name="_Toc113343742"/>
      <w:bookmarkStart w:id="242" w:name="_Toc133629668"/>
      <w:r w:rsidRPr="006E5337">
        <w:rPr>
          <w:sz w:val="24"/>
          <w:szCs w:val="24"/>
        </w:rPr>
        <w:t>(a) General</w:t>
      </w:r>
      <w:bookmarkEnd w:id="235"/>
      <w:bookmarkEnd w:id="236"/>
      <w:bookmarkEnd w:id="237"/>
      <w:bookmarkEnd w:id="238"/>
      <w:bookmarkEnd w:id="239"/>
      <w:bookmarkEnd w:id="240"/>
      <w:bookmarkEnd w:id="241"/>
      <w:bookmarkEnd w:id="242"/>
    </w:p>
    <w:p w14:paraId="3FAB8997" w14:textId="30F47B6D"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Untreated </w:t>
      </w:r>
      <w:r w:rsidR="00E80A6F" w:rsidRPr="006E5337">
        <w:rPr>
          <w:sz w:val="24"/>
        </w:rPr>
        <w:t>lumber</w:t>
      </w:r>
      <w:r w:rsidRPr="006E5337">
        <w:rPr>
          <w:sz w:val="24"/>
        </w:rPr>
        <w:t xml:space="preserve"> is a </w:t>
      </w:r>
      <w:r w:rsidRPr="00794E98">
        <w:rPr>
          <w:strike/>
          <w:sz w:val="24"/>
          <w:highlight w:val="cyan"/>
        </w:rPr>
        <w:t xml:space="preserve">saw </w:t>
      </w:r>
      <w:proofErr w:type="spellStart"/>
      <w:r w:rsidRPr="00794E98">
        <w:rPr>
          <w:strike/>
          <w:sz w:val="24"/>
          <w:highlight w:val="cyan"/>
        </w:rPr>
        <w:t>mill</w:t>
      </w:r>
      <w:r w:rsidR="00794E98" w:rsidRPr="00794E98">
        <w:rPr>
          <w:i/>
          <w:iCs/>
          <w:sz w:val="24"/>
          <w:highlight w:val="cyan"/>
        </w:rPr>
        <w:t>sawmill</w:t>
      </w:r>
      <w:proofErr w:type="spellEnd"/>
      <w:r w:rsidRPr="006E5337">
        <w:rPr>
          <w:sz w:val="24"/>
        </w:rPr>
        <w:t xml:space="preserve"> product which </w:t>
      </w:r>
      <w:r w:rsidR="00E80A6F" w:rsidRPr="006E5337">
        <w:rPr>
          <w:sz w:val="24"/>
        </w:rPr>
        <w:t>may be</w:t>
      </w:r>
      <w:r w:rsidRPr="006E5337">
        <w:rPr>
          <w:sz w:val="24"/>
        </w:rPr>
        <w:t xml:space="preserve"> further manufactured by sawing, resawing, passing lengthwise through a standard </w:t>
      </w:r>
      <w:proofErr w:type="spellStart"/>
      <w:r w:rsidRPr="006E5337">
        <w:rPr>
          <w:sz w:val="24"/>
        </w:rPr>
        <w:t>planing</w:t>
      </w:r>
      <w:proofErr w:type="spellEnd"/>
      <w:r w:rsidRPr="006E5337">
        <w:rPr>
          <w:sz w:val="24"/>
        </w:rPr>
        <w:t xml:space="preserve"> machine,</w:t>
      </w:r>
      <w:r w:rsidR="007C2D75" w:rsidRPr="006E5337">
        <w:rPr>
          <w:sz w:val="24"/>
        </w:rPr>
        <w:t xml:space="preserve"> drying,</w:t>
      </w:r>
      <w:r w:rsidRPr="006E5337">
        <w:rPr>
          <w:sz w:val="24"/>
        </w:rPr>
        <w:t xml:space="preserve"> cross cutting to length, and machining but is not treated with preservatives.</w:t>
      </w:r>
    </w:p>
    <w:p w14:paraId="32CA365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31F8C52" w14:textId="1A32D51F" w:rsidR="00866D72" w:rsidRPr="004A13BC" w:rsidRDefault="00866D72" w:rsidP="00866D7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23</w:t>
      </w:r>
      <w:r w:rsidRPr="004A13BC">
        <w:rPr>
          <w:color w:val="FF0000"/>
          <w:sz w:val="24"/>
        </w:rPr>
        <w:t>]</w:t>
      </w:r>
      <w:r>
        <w:rPr>
          <w:color w:val="FF0000"/>
          <w:sz w:val="24"/>
        </w:rPr>
        <w:t xml:space="preserve"> </w:t>
      </w:r>
    </w:p>
    <w:p w14:paraId="6186CED4"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243" w:name="_Toc75242899"/>
      <w:bookmarkStart w:id="244" w:name="_Toc78093047"/>
      <w:bookmarkStart w:id="245" w:name="_Toc78941150"/>
      <w:bookmarkStart w:id="246" w:name="_Toc94499638"/>
      <w:bookmarkStart w:id="247" w:name="_Toc94601707"/>
      <w:bookmarkStart w:id="248" w:name="_Toc104105084"/>
      <w:bookmarkStart w:id="249" w:name="_Toc113343746"/>
      <w:bookmarkStart w:id="250" w:name="_Toc133629672"/>
      <w:r w:rsidRPr="006E5337">
        <w:rPr>
          <w:sz w:val="24"/>
          <w:szCs w:val="24"/>
        </w:rPr>
        <w:t xml:space="preserve">4. </w:t>
      </w:r>
      <w:r w:rsidR="007C2D75" w:rsidRPr="006E5337">
        <w:rPr>
          <w:sz w:val="24"/>
          <w:szCs w:val="24"/>
        </w:rPr>
        <w:t xml:space="preserve">Sawn </w:t>
      </w:r>
      <w:r w:rsidRPr="006E5337">
        <w:rPr>
          <w:sz w:val="24"/>
          <w:szCs w:val="24"/>
        </w:rPr>
        <w:t>Timbers</w:t>
      </w:r>
      <w:bookmarkEnd w:id="243"/>
      <w:bookmarkEnd w:id="244"/>
      <w:bookmarkEnd w:id="245"/>
      <w:bookmarkEnd w:id="246"/>
      <w:bookmarkEnd w:id="247"/>
      <w:bookmarkEnd w:id="248"/>
      <w:bookmarkEnd w:id="249"/>
      <w:bookmarkEnd w:id="250"/>
    </w:p>
    <w:p w14:paraId="0BB97682" w14:textId="5507EF26"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51BEA" w:rsidRPr="00E51BEA">
        <w:rPr>
          <w:i/>
          <w:iCs/>
          <w:sz w:val="24"/>
          <w:highlight w:val="cyan"/>
        </w:rPr>
        <w:t xml:space="preserve">Timber is </w:t>
      </w:r>
      <w:proofErr w:type="spellStart"/>
      <w:r w:rsidR="009904E3" w:rsidRPr="00E51BEA">
        <w:rPr>
          <w:strike/>
          <w:sz w:val="24"/>
          <w:highlight w:val="cyan"/>
        </w:rPr>
        <w:t>S</w:t>
      </w:r>
      <w:r w:rsidR="00E51BEA" w:rsidRPr="00E51BEA">
        <w:rPr>
          <w:i/>
          <w:iCs/>
          <w:sz w:val="24"/>
          <w:highlight w:val="cyan"/>
        </w:rPr>
        <w:t>s</w:t>
      </w:r>
      <w:r w:rsidR="009904E3" w:rsidRPr="006E5337">
        <w:rPr>
          <w:sz w:val="24"/>
        </w:rPr>
        <w:t>olid</w:t>
      </w:r>
      <w:proofErr w:type="spellEnd"/>
      <w:r w:rsidR="009904E3" w:rsidRPr="006E5337">
        <w:rPr>
          <w:sz w:val="24"/>
        </w:rPr>
        <w:t xml:space="preserve"> sawn pieces with a nominal dimension of </w:t>
      </w:r>
      <w:r w:rsidRPr="006E5337">
        <w:rPr>
          <w:sz w:val="24"/>
        </w:rPr>
        <w:t>5 in. or more in the least dimension</w:t>
      </w:r>
      <w:r w:rsidRPr="00E51BEA">
        <w:rPr>
          <w:strike/>
          <w:sz w:val="24"/>
        </w:rPr>
        <w:t xml:space="preserve"> </w:t>
      </w:r>
      <w:r w:rsidRPr="00E51BEA">
        <w:rPr>
          <w:strike/>
          <w:sz w:val="24"/>
          <w:highlight w:val="cyan"/>
        </w:rPr>
        <w:t>is timber</w:t>
      </w:r>
      <w:r w:rsidRPr="006E5337">
        <w:rPr>
          <w:sz w:val="24"/>
        </w:rPr>
        <w:t xml:space="preserve">. Timbers may be classified as beams, stringers, posts, caps, sills, girders, </w:t>
      </w:r>
      <w:r w:rsidR="00A1001F" w:rsidRPr="006E5337">
        <w:rPr>
          <w:sz w:val="24"/>
        </w:rPr>
        <w:t xml:space="preserve">or </w:t>
      </w:r>
      <w:r w:rsidRPr="006E5337">
        <w:rPr>
          <w:sz w:val="24"/>
        </w:rPr>
        <w:t xml:space="preserve">purlins. Timber for structural purposes shall be no less than 6 in. in width or thickness. Dimensions and grade of </w:t>
      </w:r>
      <w:r w:rsidR="00E85F19" w:rsidRPr="006E5337">
        <w:rPr>
          <w:sz w:val="24"/>
        </w:rPr>
        <w:t xml:space="preserve">timber </w:t>
      </w:r>
      <w:r w:rsidRPr="006E5337">
        <w:rPr>
          <w:sz w:val="24"/>
        </w:rPr>
        <w:t>shall be as shown on the plans or as otherwise specified.</w:t>
      </w:r>
    </w:p>
    <w:p w14:paraId="65040462"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5F229F6" w14:textId="0F3EEBCE" w:rsidR="00A70B82" w:rsidRPr="004A13BC" w:rsidRDefault="00A70B82" w:rsidP="00A70B8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36</w:t>
      </w:r>
      <w:r w:rsidRPr="004A13BC">
        <w:rPr>
          <w:color w:val="FF0000"/>
          <w:sz w:val="24"/>
        </w:rPr>
        <w:t>]</w:t>
      </w:r>
      <w:r>
        <w:rPr>
          <w:color w:val="FF0000"/>
          <w:sz w:val="24"/>
        </w:rPr>
        <w:t xml:space="preserve"> </w:t>
      </w:r>
    </w:p>
    <w:p w14:paraId="2A81B7B2" w14:textId="0FEC763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251" w:name="_Toc75242901"/>
      <w:bookmarkStart w:id="252" w:name="_Toc78093049"/>
      <w:bookmarkStart w:id="253" w:name="_Toc78941152"/>
      <w:bookmarkStart w:id="254" w:name="_Toc94499640"/>
      <w:bookmarkStart w:id="255" w:name="_Toc94601709"/>
      <w:bookmarkStart w:id="256" w:name="_Toc104105086"/>
      <w:bookmarkStart w:id="257" w:name="_Toc113343748"/>
      <w:bookmarkStart w:id="258" w:name="_Toc133629674"/>
      <w:r w:rsidRPr="006E5337">
        <w:rPr>
          <w:sz w:val="24"/>
          <w:szCs w:val="24"/>
        </w:rPr>
        <w:t>6. Yard Lumber</w:t>
      </w:r>
      <w:bookmarkEnd w:id="251"/>
      <w:bookmarkEnd w:id="252"/>
      <w:bookmarkEnd w:id="253"/>
      <w:bookmarkEnd w:id="254"/>
      <w:bookmarkEnd w:id="255"/>
      <w:bookmarkEnd w:id="256"/>
      <w:bookmarkEnd w:id="257"/>
      <w:bookmarkEnd w:id="258"/>
    </w:p>
    <w:p w14:paraId="4D70E508" w14:textId="5BDD8148"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51BEA" w:rsidRPr="00E51BEA">
        <w:rPr>
          <w:i/>
          <w:iCs/>
          <w:sz w:val="24"/>
          <w:highlight w:val="cyan"/>
        </w:rPr>
        <w:t xml:space="preserve">Yard lumber is </w:t>
      </w:r>
      <w:proofErr w:type="spellStart"/>
      <w:r w:rsidRPr="00E51BEA">
        <w:rPr>
          <w:strike/>
          <w:sz w:val="24"/>
          <w:highlight w:val="cyan"/>
        </w:rPr>
        <w:t>L</w:t>
      </w:r>
      <w:r w:rsidR="00E51BEA" w:rsidRPr="00E51BEA">
        <w:rPr>
          <w:i/>
          <w:iCs/>
          <w:sz w:val="24"/>
          <w:highlight w:val="cyan"/>
        </w:rPr>
        <w:t>l</w:t>
      </w:r>
      <w:r w:rsidRPr="006E5337">
        <w:rPr>
          <w:sz w:val="24"/>
        </w:rPr>
        <w:t>umber</w:t>
      </w:r>
      <w:proofErr w:type="spellEnd"/>
      <w:r w:rsidRPr="006E5337">
        <w:rPr>
          <w:sz w:val="24"/>
        </w:rPr>
        <w:t xml:space="preserve"> of all sizes and patterns intended for general building purposes</w:t>
      </w:r>
      <w:r w:rsidRPr="00E51BEA">
        <w:rPr>
          <w:strike/>
          <w:sz w:val="24"/>
        </w:rPr>
        <w:t xml:space="preserve"> </w:t>
      </w:r>
      <w:r w:rsidRPr="00E51BEA">
        <w:rPr>
          <w:strike/>
          <w:sz w:val="24"/>
          <w:highlight w:val="cyan"/>
        </w:rPr>
        <w:t>is yard lumber</w:t>
      </w:r>
      <w:r w:rsidRPr="006E5337">
        <w:rPr>
          <w:sz w:val="24"/>
        </w:rPr>
        <w:t xml:space="preserve">. The grading of yard lumber is based on the intended use of the </w:t>
      </w:r>
      <w:proofErr w:type="gramStart"/>
      <w:r w:rsidRPr="006E5337">
        <w:rPr>
          <w:sz w:val="24"/>
        </w:rPr>
        <w:t>particular grade</w:t>
      </w:r>
      <w:proofErr w:type="gramEnd"/>
      <w:r w:rsidRPr="006E5337">
        <w:rPr>
          <w:sz w:val="24"/>
        </w:rPr>
        <w:t xml:space="preserve"> and is applied to each piece with reference to its size and length when graded without consideration to further manufacture.</w:t>
      </w:r>
    </w:p>
    <w:p w14:paraId="7F0F34A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564C9B6"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259" w:name="_Toc75242902"/>
      <w:bookmarkStart w:id="260" w:name="_Toc78093050"/>
      <w:bookmarkStart w:id="261" w:name="_Toc78941153"/>
      <w:bookmarkStart w:id="262" w:name="_Toc94499641"/>
      <w:bookmarkStart w:id="263" w:name="_Toc94601710"/>
      <w:bookmarkStart w:id="264" w:name="_Toc104105087"/>
      <w:bookmarkStart w:id="265" w:name="_Toc113343749"/>
      <w:bookmarkStart w:id="266" w:name="_Toc133629675"/>
      <w:r w:rsidRPr="006E5337">
        <w:rPr>
          <w:sz w:val="24"/>
          <w:szCs w:val="24"/>
        </w:rPr>
        <w:t>7. Surfaced or Dressed Lumber</w:t>
      </w:r>
      <w:bookmarkEnd w:id="259"/>
      <w:bookmarkEnd w:id="260"/>
      <w:bookmarkEnd w:id="261"/>
      <w:bookmarkEnd w:id="262"/>
      <w:bookmarkEnd w:id="263"/>
      <w:bookmarkEnd w:id="264"/>
      <w:bookmarkEnd w:id="265"/>
      <w:bookmarkEnd w:id="266"/>
    </w:p>
    <w:p w14:paraId="069AFE26" w14:textId="7FE86EE0"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Pr="00794E98">
        <w:rPr>
          <w:strike/>
          <w:sz w:val="24"/>
          <w:highlight w:val="cyan"/>
        </w:rPr>
        <w:t xml:space="preserve">This is </w:t>
      </w:r>
      <w:proofErr w:type="spellStart"/>
      <w:r w:rsidRPr="00794E98">
        <w:rPr>
          <w:strike/>
          <w:sz w:val="24"/>
          <w:highlight w:val="cyan"/>
        </w:rPr>
        <w:t>l</w:t>
      </w:r>
      <w:r w:rsidR="00794E98" w:rsidRPr="00794E98">
        <w:rPr>
          <w:i/>
          <w:iCs/>
          <w:sz w:val="24"/>
          <w:highlight w:val="cyan"/>
        </w:rPr>
        <w:t>L</w:t>
      </w:r>
      <w:r w:rsidRPr="006E5337">
        <w:rPr>
          <w:sz w:val="24"/>
        </w:rPr>
        <w:t>umber</w:t>
      </w:r>
      <w:proofErr w:type="spellEnd"/>
      <w:r w:rsidRPr="006E5337">
        <w:rPr>
          <w:sz w:val="24"/>
        </w:rPr>
        <w:t xml:space="preserve"> that is dressed by running it through a planer.</w:t>
      </w:r>
    </w:p>
    <w:p w14:paraId="03149FA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93E2EE0"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267" w:name="_Toc75242903"/>
      <w:bookmarkStart w:id="268" w:name="_Toc78093051"/>
      <w:bookmarkStart w:id="269" w:name="_Toc78941154"/>
      <w:bookmarkStart w:id="270" w:name="_Toc94499642"/>
      <w:bookmarkStart w:id="271" w:name="_Toc94601711"/>
      <w:bookmarkStart w:id="272" w:name="_Toc104105088"/>
      <w:bookmarkStart w:id="273" w:name="_Toc113343750"/>
      <w:bookmarkStart w:id="274" w:name="_Toc133629676"/>
      <w:r w:rsidRPr="006E5337">
        <w:rPr>
          <w:sz w:val="24"/>
          <w:szCs w:val="24"/>
        </w:rPr>
        <w:t>8. Rough</w:t>
      </w:r>
      <w:r w:rsidR="007C2D75" w:rsidRPr="006E5337">
        <w:rPr>
          <w:sz w:val="24"/>
          <w:szCs w:val="24"/>
        </w:rPr>
        <w:t xml:space="preserve"> Sawn</w:t>
      </w:r>
      <w:r w:rsidRPr="006E5337">
        <w:rPr>
          <w:sz w:val="24"/>
          <w:szCs w:val="24"/>
        </w:rPr>
        <w:t xml:space="preserve"> Lumber</w:t>
      </w:r>
      <w:bookmarkEnd w:id="267"/>
      <w:bookmarkEnd w:id="268"/>
      <w:bookmarkEnd w:id="269"/>
      <w:bookmarkEnd w:id="270"/>
      <w:bookmarkEnd w:id="271"/>
      <w:bookmarkEnd w:id="272"/>
      <w:bookmarkEnd w:id="273"/>
      <w:bookmarkEnd w:id="274"/>
    </w:p>
    <w:p w14:paraId="7199135A" w14:textId="30A49D7A"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794E98" w:rsidRPr="00794E98">
        <w:rPr>
          <w:strike/>
          <w:sz w:val="24"/>
          <w:highlight w:val="cyan"/>
        </w:rPr>
        <w:t xml:space="preserve">This is </w:t>
      </w:r>
      <w:proofErr w:type="spellStart"/>
      <w:r w:rsidR="00794E98" w:rsidRPr="00794E98">
        <w:rPr>
          <w:strike/>
          <w:sz w:val="24"/>
          <w:highlight w:val="cyan"/>
        </w:rPr>
        <w:t>l</w:t>
      </w:r>
      <w:r w:rsidR="00794E98" w:rsidRPr="00794E98">
        <w:rPr>
          <w:i/>
          <w:iCs/>
          <w:sz w:val="24"/>
          <w:highlight w:val="cyan"/>
        </w:rPr>
        <w:t>L</w:t>
      </w:r>
      <w:r w:rsidR="007C2D75" w:rsidRPr="006E5337">
        <w:rPr>
          <w:sz w:val="24"/>
        </w:rPr>
        <w:t>umber</w:t>
      </w:r>
      <w:proofErr w:type="spellEnd"/>
      <w:r w:rsidR="007C2D75" w:rsidRPr="006E5337">
        <w:rPr>
          <w:sz w:val="24"/>
        </w:rPr>
        <w:t xml:space="preserve"> that has been sawn, edged, and trimmed, but not dressed</w:t>
      </w:r>
      <w:r w:rsidRPr="006E5337">
        <w:rPr>
          <w:sz w:val="24"/>
        </w:rPr>
        <w:t>.</w:t>
      </w:r>
    </w:p>
    <w:p w14:paraId="18885B95" w14:textId="040F3B1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2C9A634" w14:textId="0F4A370C" w:rsidR="00734552" w:rsidRPr="004A13BC" w:rsidRDefault="00734552" w:rsidP="0073455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81</w:t>
      </w:r>
      <w:r w:rsidRPr="004A13BC">
        <w:rPr>
          <w:color w:val="FF0000"/>
          <w:sz w:val="24"/>
        </w:rPr>
        <w:t>]</w:t>
      </w:r>
      <w:r>
        <w:rPr>
          <w:color w:val="FF0000"/>
          <w:sz w:val="24"/>
        </w:rPr>
        <w:t xml:space="preserve"> </w:t>
      </w:r>
    </w:p>
    <w:p w14:paraId="099469AD" w14:textId="23CBDE72"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275" w:name="_Toc75242905"/>
      <w:bookmarkStart w:id="276" w:name="_Toc78093053"/>
      <w:bookmarkStart w:id="277" w:name="_Toc78941156"/>
      <w:bookmarkStart w:id="278" w:name="_Toc94499644"/>
      <w:bookmarkStart w:id="279" w:name="_Toc94601713"/>
      <w:bookmarkStart w:id="280" w:name="_Toc104105090"/>
      <w:bookmarkStart w:id="281" w:name="_Toc113343752"/>
      <w:bookmarkStart w:id="282" w:name="_Toc133629678"/>
      <w:r w:rsidRPr="006E5337">
        <w:rPr>
          <w:sz w:val="24"/>
          <w:szCs w:val="24"/>
        </w:rPr>
        <w:t>(c) Inspection</w:t>
      </w:r>
      <w:bookmarkEnd w:id="275"/>
      <w:bookmarkEnd w:id="276"/>
      <w:bookmarkEnd w:id="277"/>
      <w:bookmarkEnd w:id="278"/>
      <w:bookmarkEnd w:id="279"/>
      <w:bookmarkEnd w:id="280"/>
      <w:bookmarkEnd w:id="281"/>
      <w:bookmarkEnd w:id="282"/>
    </w:p>
    <w:p w14:paraId="1DA6D895" w14:textId="4E49640B"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B07710" w:rsidRPr="00B07710">
        <w:rPr>
          <w:i/>
          <w:iCs/>
          <w:sz w:val="24"/>
          <w:highlight w:val="cyan"/>
        </w:rPr>
        <w:t xml:space="preserve">Regardless of grade markings </w:t>
      </w:r>
      <w:proofErr w:type="spellStart"/>
      <w:r w:rsidRPr="00B07710">
        <w:rPr>
          <w:strike/>
          <w:sz w:val="24"/>
          <w:highlight w:val="cyan"/>
        </w:rPr>
        <w:t>A</w:t>
      </w:r>
      <w:r w:rsidR="00B07710" w:rsidRPr="00B07710">
        <w:rPr>
          <w:i/>
          <w:iCs/>
          <w:sz w:val="24"/>
          <w:highlight w:val="cyan"/>
        </w:rPr>
        <w:t>a</w:t>
      </w:r>
      <w:r w:rsidRPr="006E5337">
        <w:rPr>
          <w:sz w:val="24"/>
        </w:rPr>
        <w:t>ll</w:t>
      </w:r>
      <w:proofErr w:type="spellEnd"/>
      <w:r w:rsidRPr="006E5337">
        <w:rPr>
          <w:sz w:val="24"/>
        </w:rPr>
        <w:t xml:space="preserve"> lumber </w:t>
      </w:r>
      <w:r w:rsidRPr="00734552">
        <w:rPr>
          <w:strike/>
          <w:sz w:val="24"/>
          <w:highlight w:val="cyan"/>
        </w:rPr>
        <w:t>regardless of grade markings</w:t>
      </w:r>
      <w:r w:rsidRPr="00B07710">
        <w:rPr>
          <w:strike/>
          <w:sz w:val="24"/>
        </w:rPr>
        <w:t xml:space="preserve"> </w:t>
      </w:r>
      <w:r w:rsidRPr="006E5337">
        <w:rPr>
          <w:sz w:val="24"/>
        </w:rPr>
        <w:t xml:space="preserve">may be inspected for grades and quality at the point of origin or </w:t>
      </w:r>
      <w:proofErr w:type="gramStart"/>
      <w:r w:rsidRPr="006E5337">
        <w:rPr>
          <w:sz w:val="24"/>
        </w:rPr>
        <w:t>final destination</w:t>
      </w:r>
      <w:proofErr w:type="gramEnd"/>
      <w:r w:rsidRPr="006E5337">
        <w:rPr>
          <w:sz w:val="24"/>
        </w:rPr>
        <w:t>. If, during inspection of a lot of lumber, it becomes apparent that the quantity of rejection</w:t>
      </w:r>
      <w:r w:rsidRPr="00766FDB">
        <w:rPr>
          <w:strike/>
          <w:sz w:val="24"/>
          <w:highlight w:val="cyan"/>
        </w:rPr>
        <w:t>s</w:t>
      </w:r>
      <w:r w:rsidRPr="006E5337">
        <w:rPr>
          <w:sz w:val="24"/>
        </w:rPr>
        <w:t xml:space="preserve"> exceed</w:t>
      </w:r>
      <w:r w:rsidR="00766FDB" w:rsidRPr="00766FDB">
        <w:rPr>
          <w:i/>
          <w:iCs/>
          <w:sz w:val="24"/>
          <w:highlight w:val="cyan"/>
        </w:rPr>
        <w:t>s</w:t>
      </w:r>
      <w:r w:rsidRPr="006E5337">
        <w:rPr>
          <w:sz w:val="24"/>
        </w:rPr>
        <w:t xml:space="preserve"> 20%, the entire lot may be rejected.</w:t>
      </w:r>
    </w:p>
    <w:p w14:paraId="24CF9197"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A110FF1"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283" w:name="_Toc75242906"/>
      <w:bookmarkStart w:id="284" w:name="_Toc78093054"/>
      <w:bookmarkStart w:id="285" w:name="_Toc78941157"/>
      <w:bookmarkStart w:id="286" w:name="_Toc94499645"/>
      <w:bookmarkStart w:id="287" w:name="_Toc94601714"/>
      <w:bookmarkStart w:id="288" w:name="_Toc104105091"/>
      <w:bookmarkStart w:id="289" w:name="_Toc113343753"/>
      <w:bookmarkStart w:id="290" w:name="_Toc133629679"/>
      <w:r w:rsidRPr="006E5337">
        <w:rPr>
          <w:sz w:val="24"/>
          <w:szCs w:val="24"/>
        </w:rPr>
        <w:t>(d) Tolerances</w:t>
      </w:r>
      <w:bookmarkEnd w:id="283"/>
      <w:bookmarkEnd w:id="284"/>
      <w:bookmarkEnd w:id="285"/>
      <w:bookmarkEnd w:id="286"/>
      <w:bookmarkEnd w:id="287"/>
      <w:bookmarkEnd w:id="288"/>
      <w:bookmarkEnd w:id="289"/>
      <w:bookmarkEnd w:id="290"/>
    </w:p>
    <w:p w14:paraId="0B9D7256" w14:textId="1F776CAA"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Tolerances for rough </w:t>
      </w:r>
      <w:proofErr w:type="gramStart"/>
      <w:r w:rsidRPr="006E5337">
        <w:rPr>
          <w:sz w:val="24"/>
        </w:rPr>
        <w:t>saw</w:t>
      </w:r>
      <w:r w:rsidR="008D68E5" w:rsidRPr="006E5337">
        <w:rPr>
          <w:sz w:val="24"/>
        </w:rPr>
        <w:t>n</w:t>
      </w:r>
      <w:r w:rsidRPr="00766FDB">
        <w:rPr>
          <w:strike/>
          <w:sz w:val="24"/>
          <w:highlight w:val="cyan"/>
        </w:rPr>
        <w:t>,</w:t>
      </w:r>
      <w:r w:rsidRPr="006E5337">
        <w:rPr>
          <w:sz w:val="24"/>
        </w:rPr>
        <w:t xml:space="preserve"> or</w:t>
      </w:r>
      <w:proofErr w:type="gramEnd"/>
      <w:r w:rsidRPr="006E5337">
        <w:rPr>
          <w:sz w:val="24"/>
        </w:rPr>
        <w:t xml:space="preserve"> dressed lumber shall be in accordance with the </w:t>
      </w:r>
      <w:r w:rsidR="008D68E5" w:rsidRPr="006E5337">
        <w:rPr>
          <w:sz w:val="24"/>
        </w:rPr>
        <w:t xml:space="preserve">National </w:t>
      </w:r>
      <w:r w:rsidR="008D68E5" w:rsidRPr="006E5337">
        <w:rPr>
          <w:sz w:val="24"/>
        </w:rPr>
        <w:lastRenderedPageBreak/>
        <w:t>Lumber Grades Authority Grade Rule standards for each species</w:t>
      </w:r>
      <w:r w:rsidRPr="006E5337">
        <w:rPr>
          <w:sz w:val="24"/>
        </w:rPr>
        <w:t>.</w:t>
      </w:r>
    </w:p>
    <w:p w14:paraId="17A2F57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1B02854"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291" w:name="_Toc75242907"/>
      <w:bookmarkStart w:id="292" w:name="_Toc78093055"/>
      <w:bookmarkStart w:id="293" w:name="_Toc78941158"/>
      <w:bookmarkStart w:id="294" w:name="_Toc94499646"/>
      <w:bookmarkStart w:id="295" w:name="_Toc94601715"/>
      <w:bookmarkStart w:id="296" w:name="_Toc104105092"/>
      <w:bookmarkStart w:id="297" w:name="_Toc113343754"/>
      <w:bookmarkStart w:id="298" w:name="_Toc133629680"/>
      <w:r w:rsidRPr="006E5337">
        <w:rPr>
          <w:sz w:val="24"/>
          <w:szCs w:val="24"/>
        </w:rPr>
        <w:t>(e) Untreated Piling</w:t>
      </w:r>
      <w:bookmarkEnd w:id="291"/>
      <w:bookmarkEnd w:id="292"/>
      <w:bookmarkEnd w:id="293"/>
      <w:bookmarkEnd w:id="294"/>
      <w:bookmarkEnd w:id="295"/>
      <w:bookmarkEnd w:id="296"/>
      <w:bookmarkEnd w:id="297"/>
      <w:bookmarkEnd w:id="298"/>
    </w:p>
    <w:p w14:paraId="3E0804A5" w14:textId="6268C4EE"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Untreated piles shall be</w:t>
      </w:r>
      <w:r w:rsidR="00CD00AF" w:rsidRPr="006E5337">
        <w:rPr>
          <w:sz w:val="24"/>
        </w:rPr>
        <w:t xml:space="preserve"> in accordance with </w:t>
      </w:r>
      <w:r w:rsidR="00CA0421" w:rsidRPr="006E5337">
        <w:rPr>
          <w:sz w:val="24"/>
        </w:rPr>
        <w:t>ASTM D</w:t>
      </w:r>
      <w:r w:rsidR="00CD00AF" w:rsidRPr="006E5337">
        <w:rPr>
          <w:sz w:val="24"/>
        </w:rPr>
        <w:t>25 and the following. All piling shall be</w:t>
      </w:r>
      <w:r w:rsidRPr="006E5337">
        <w:rPr>
          <w:sz w:val="24"/>
        </w:rPr>
        <w:t xml:space="preserve"> cut from white or red oak, dense southern yellow pine, fir, or cypress, </w:t>
      </w:r>
      <w:r w:rsidR="00766FDB" w:rsidRPr="00766FDB">
        <w:rPr>
          <w:i/>
          <w:iCs/>
          <w:sz w:val="24"/>
          <w:highlight w:val="cyan"/>
        </w:rPr>
        <w:t>and is</w:t>
      </w:r>
      <w:r w:rsidR="00766FDB">
        <w:rPr>
          <w:sz w:val="24"/>
        </w:rPr>
        <w:t xml:space="preserve"> </w:t>
      </w:r>
      <w:r w:rsidR="00CD00AF" w:rsidRPr="006E5337">
        <w:rPr>
          <w:sz w:val="24"/>
        </w:rPr>
        <w:t>preferred</w:t>
      </w:r>
      <w:r w:rsidRPr="006E5337">
        <w:rPr>
          <w:sz w:val="24"/>
        </w:rPr>
        <w:t xml:space="preserve"> in the order </w:t>
      </w:r>
      <w:r w:rsidR="00CD00AF" w:rsidRPr="006E5337">
        <w:rPr>
          <w:sz w:val="24"/>
        </w:rPr>
        <w:t>listed</w:t>
      </w:r>
      <w:r w:rsidRPr="006E5337">
        <w:rPr>
          <w:sz w:val="24"/>
        </w:rPr>
        <w:t xml:space="preserve">. </w:t>
      </w:r>
      <w:r w:rsidR="00CD00AF" w:rsidRPr="006E5337">
        <w:rPr>
          <w:sz w:val="24"/>
        </w:rPr>
        <w:t>T</w:t>
      </w:r>
      <w:r w:rsidRPr="006E5337">
        <w:rPr>
          <w:sz w:val="24"/>
        </w:rPr>
        <w:t>hey may be of other species</w:t>
      </w:r>
      <w:r w:rsidR="00CD00AF" w:rsidRPr="006E5337">
        <w:rPr>
          <w:sz w:val="24"/>
        </w:rPr>
        <w:t>, subject to approval,</w:t>
      </w:r>
      <w:r w:rsidRPr="006E5337">
        <w:rPr>
          <w:sz w:val="24"/>
        </w:rPr>
        <w:t xml:space="preserve"> which can withstand driving without showing excessive brooming or splitting.</w:t>
      </w:r>
    </w:p>
    <w:p w14:paraId="6857B680" w14:textId="77777777" w:rsidR="00734552" w:rsidRPr="006E5337" w:rsidRDefault="0073455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D2E919D" w14:textId="1C2F783D" w:rsidR="00734552" w:rsidRPr="004A13BC" w:rsidRDefault="00734552" w:rsidP="0073455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134</w:t>
      </w:r>
      <w:r w:rsidRPr="004A13BC">
        <w:rPr>
          <w:color w:val="FF0000"/>
          <w:sz w:val="24"/>
        </w:rPr>
        <w:t>]</w:t>
      </w:r>
      <w:r>
        <w:rPr>
          <w:color w:val="FF0000"/>
          <w:sz w:val="24"/>
        </w:rPr>
        <w:t xml:space="preserve"> </w:t>
      </w:r>
    </w:p>
    <w:p w14:paraId="1409A02A" w14:textId="5F218A3D"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299" w:name="_Toc75242911"/>
      <w:bookmarkStart w:id="300" w:name="_Toc78093059"/>
      <w:bookmarkStart w:id="301" w:name="_Toc78941162"/>
      <w:bookmarkStart w:id="302" w:name="_Toc94499650"/>
      <w:bookmarkStart w:id="303" w:name="_Toc94601719"/>
      <w:bookmarkStart w:id="304" w:name="_Toc104105096"/>
      <w:bookmarkStart w:id="305" w:name="_Toc113343758"/>
      <w:bookmarkStart w:id="306" w:name="_Toc133629684"/>
      <w:r w:rsidRPr="006E5337">
        <w:rPr>
          <w:sz w:val="24"/>
          <w:szCs w:val="24"/>
        </w:rPr>
        <w:t>(c) Piling</w:t>
      </w:r>
      <w:bookmarkEnd w:id="299"/>
      <w:bookmarkEnd w:id="300"/>
      <w:bookmarkEnd w:id="301"/>
      <w:bookmarkEnd w:id="302"/>
      <w:bookmarkEnd w:id="303"/>
      <w:bookmarkEnd w:id="304"/>
      <w:bookmarkEnd w:id="305"/>
      <w:bookmarkEnd w:id="306"/>
    </w:p>
    <w:p w14:paraId="505234FD" w14:textId="14BD6C5D"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F4884" w:rsidRPr="006E5337">
        <w:rPr>
          <w:sz w:val="24"/>
        </w:rPr>
        <w:t xml:space="preserve">Timber </w:t>
      </w:r>
      <w:r w:rsidRPr="006E5337">
        <w:rPr>
          <w:sz w:val="24"/>
        </w:rPr>
        <w:t>piling, before treatment, shall be in accordance with 911.01(e)</w:t>
      </w:r>
      <w:r w:rsidR="00766FDB" w:rsidRPr="00766FDB">
        <w:rPr>
          <w:i/>
          <w:iCs/>
          <w:sz w:val="24"/>
          <w:highlight w:val="cyan"/>
        </w:rPr>
        <w:t>,</w:t>
      </w:r>
      <w:r w:rsidRPr="006E5337">
        <w:rPr>
          <w:sz w:val="24"/>
        </w:rPr>
        <w:t xml:space="preserve"> except piles shall be southern yellow pine</w:t>
      </w:r>
      <w:r w:rsidR="00EF4884" w:rsidRPr="006E5337">
        <w:rPr>
          <w:sz w:val="24"/>
        </w:rPr>
        <w:t xml:space="preserve"> or Coastal Douglas-fir</w:t>
      </w:r>
      <w:r w:rsidRPr="006E5337">
        <w:rPr>
          <w:sz w:val="24"/>
        </w:rPr>
        <w:t xml:space="preserve">. The outer and inner bark shall be removed before treatment. Unless otherwise specified, piling shall be treated with </w:t>
      </w:r>
      <w:r w:rsidR="00DD7682" w:rsidRPr="006E5337">
        <w:rPr>
          <w:sz w:val="24"/>
        </w:rPr>
        <w:t>a preservative</w:t>
      </w:r>
      <w:r w:rsidRPr="006E5337">
        <w:rPr>
          <w:sz w:val="24"/>
        </w:rPr>
        <w:t xml:space="preserve"> in accordance with the applicable </w:t>
      </w:r>
      <w:r w:rsidR="00DD7682" w:rsidRPr="006E5337">
        <w:rPr>
          <w:sz w:val="24"/>
        </w:rPr>
        <w:t>requirements of AWPA</w:t>
      </w:r>
      <w:r w:rsidRPr="006E5337">
        <w:rPr>
          <w:sz w:val="24"/>
        </w:rPr>
        <w:t xml:space="preserve"> Standards </w:t>
      </w:r>
      <w:r w:rsidR="00DB76EE" w:rsidRPr="006E5337">
        <w:rPr>
          <w:sz w:val="24"/>
        </w:rPr>
        <w:t>T</w:t>
      </w:r>
      <w:r w:rsidR="00DD7682" w:rsidRPr="006E5337">
        <w:rPr>
          <w:sz w:val="24"/>
        </w:rPr>
        <w:t>1</w:t>
      </w:r>
      <w:r w:rsidRPr="006E5337">
        <w:rPr>
          <w:sz w:val="24"/>
        </w:rPr>
        <w:t xml:space="preserve"> and </w:t>
      </w:r>
      <w:r w:rsidR="00DB76EE" w:rsidRPr="006E5337">
        <w:rPr>
          <w:sz w:val="24"/>
        </w:rPr>
        <w:t>U</w:t>
      </w:r>
      <w:r w:rsidR="00DD7682" w:rsidRPr="006E5337">
        <w:rPr>
          <w:sz w:val="24"/>
        </w:rPr>
        <w:t>1</w:t>
      </w:r>
      <w:r w:rsidR="00DB76EE" w:rsidRPr="006E5337">
        <w:rPr>
          <w:sz w:val="24"/>
        </w:rPr>
        <w:t xml:space="preserve">, </w:t>
      </w:r>
      <w:r w:rsidR="00EF4884" w:rsidRPr="006E5337">
        <w:rPr>
          <w:sz w:val="24"/>
        </w:rPr>
        <w:t xml:space="preserve">Commodity Specification E: Round Timber Piling, </w:t>
      </w:r>
      <w:r w:rsidR="00DB76EE" w:rsidRPr="006E5337">
        <w:rPr>
          <w:sz w:val="24"/>
        </w:rPr>
        <w:t>use category UC4C</w:t>
      </w:r>
      <w:r w:rsidRPr="006E5337">
        <w:rPr>
          <w:sz w:val="24"/>
        </w:rPr>
        <w:t>.</w:t>
      </w:r>
    </w:p>
    <w:p w14:paraId="41F2E003" w14:textId="64248FB4" w:rsidR="00883018" w:rsidRDefault="00883018" w:rsidP="00C37E85">
      <w:pPr>
        <w:widowControl w:val="0"/>
        <w:tabs>
          <w:tab w:val="left" w:pos="360"/>
          <w:tab w:val="left" w:pos="1066"/>
          <w:tab w:val="left" w:pos="1440"/>
          <w:tab w:val="left" w:pos="1728"/>
          <w:tab w:val="left" w:pos="1872"/>
          <w:tab w:val="left" w:pos="2088"/>
          <w:tab w:val="left" w:leader="dot" w:pos="5760"/>
        </w:tabs>
        <w:jc w:val="both"/>
        <w:rPr>
          <w:sz w:val="24"/>
        </w:rPr>
      </w:pPr>
    </w:p>
    <w:p w14:paraId="3431940F" w14:textId="7358C02F" w:rsidR="00734552" w:rsidRPr="004A13BC" w:rsidRDefault="00734552" w:rsidP="0073455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164</w:t>
      </w:r>
      <w:r w:rsidRPr="004A13BC">
        <w:rPr>
          <w:color w:val="FF0000"/>
          <w:sz w:val="24"/>
        </w:rPr>
        <w:t>]</w:t>
      </w:r>
      <w:r>
        <w:rPr>
          <w:color w:val="FF0000"/>
          <w:sz w:val="24"/>
        </w:rPr>
        <w:t xml:space="preserve"> </w:t>
      </w:r>
    </w:p>
    <w:p w14:paraId="7726FBF5"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307" w:name="_Toc75242915"/>
      <w:bookmarkStart w:id="308" w:name="_Toc94499654"/>
      <w:bookmarkStart w:id="309" w:name="_Toc94601723"/>
      <w:bookmarkStart w:id="310" w:name="_Toc104105100"/>
      <w:bookmarkStart w:id="311" w:name="_Toc113343762"/>
      <w:bookmarkStart w:id="312" w:name="_Toc133629688"/>
      <w:r w:rsidRPr="006E5337">
        <w:rPr>
          <w:sz w:val="24"/>
          <w:szCs w:val="24"/>
        </w:rPr>
        <w:t>1. Species and Grades</w:t>
      </w:r>
      <w:bookmarkEnd w:id="307"/>
      <w:bookmarkEnd w:id="308"/>
      <w:bookmarkEnd w:id="309"/>
      <w:bookmarkEnd w:id="310"/>
      <w:bookmarkEnd w:id="311"/>
      <w:bookmarkEnd w:id="312"/>
    </w:p>
    <w:p w14:paraId="2D9CD32D" w14:textId="3DEC7D18"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AB4FDA" w:rsidRPr="006E5337">
        <w:rPr>
          <w:sz w:val="24"/>
        </w:rPr>
        <w:t xml:space="preserve">Timber </w:t>
      </w:r>
      <w:r w:rsidRPr="006E5337">
        <w:rPr>
          <w:sz w:val="24"/>
        </w:rPr>
        <w:t xml:space="preserve">posts shall be of the species </w:t>
      </w:r>
      <w:proofErr w:type="gramStart"/>
      <w:r w:rsidRPr="006E5337">
        <w:rPr>
          <w:sz w:val="24"/>
        </w:rPr>
        <w:t>listed</w:t>
      </w:r>
      <w:r w:rsidRPr="00766FDB">
        <w:rPr>
          <w:strike/>
          <w:sz w:val="24"/>
          <w:highlight w:val="cyan"/>
        </w:rPr>
        <w:t>,</w:t>
      </w:r>
      <w:r w:rsidRPr="006E5337">
        <w:rPr>
          <w:sz w:val="24"/>
        </w:rPr>
        <w:t xml:space="preserve"> and</w:t>
      </w:r>
      <w:proofErr w:type="gramEnd"/>
      <w:r w:rsidRPr="006E5337">
        <w:rPr>
          <w:sz w:val="24"/>
        </w:rPr>
        <w:t xml:space="preserve"> shall be in accordance with the grading requirements specified in Table A. </w:t>
      </w:r>
      <w:r w:rsidR="00AB4FDA" w:rsidRPr="006E5337">
        <w:rPr>
          <w:sz w:val="24"/>
        </w:rPr>
        <w:t xml:space="preserve">Timber </w:t>
      </w:r>
      <w:proofErr w:type="spellStart"/>
      <w:r w:rsidRPr="006E5337">
        <w:rPr>
          <w:sz w:val="24"/>
        </w:rPr>
        <w:t>block</w:t>
      </w:r>
      <w:r w:rsidR="00AB4FDA" w:rsidRPr="006E5337">
        <w:rPr>
          <w:sz w:val="24"/>
        </w:rPr>
        <w:t>out</w:t>
      </w:r>
      <w:r w:rsidRPr="006E5337">
        <w:rPr>
          <w:sz w:val="24"/>
        </w:rPr>
        <w:t>s</w:t>
      </w:r>
      <w:proofErr w:type="spellEnd"/>
      <w:r w:rsidRPr="006E5337">
        <w:rPr>
          <w:sz w:val="24"/>
        </w:rPr>
        <w:t xml:space="preserve"> shall be of the species listed</w:t>
      </w:r>
      <w:r w:rsidRPr="00766FDB">
        <w:rPr>
          <w:strike/>
          <w:sz w:val="24"/>
          <w:highlight w:val="cyan"/>
        </w:rPr>
        <w:t>,</w:t>
      </w:r>
      <w:r w:rsidR="00766FDB" w:rsidRPr="00766FDB">
        <w:rPr>
          <w:sz w:val="24"/>
        </w:rPr>
        <w:t xml:space="preserve"> </w:t>
      </w:r>
      <w:r w:rsidRPr="006E5337">
        <w:rPr>
          <w:sz w:val="24"/>
        </w:rPr>
        <w:t xml:space="preserve">and shall be in accordance with the grading requirements specified in Table B. </w:t>
      </w:r>
      <w:r w:rsidR="00877747" w:rsidRPr="006E5337">
        <w:rPr>
          <w:sz w:val="24"/>
        </w:rPr>
        <w:t xml:space="preserve">Timber </w:t>
      </w:r>
      <w:r w:rsidRPr="006E5337">
        <w:rPr>
          <w:sz w:val="24"/>
        </w:rPr>
        <w:t xml:space="preserve">posts and </w:t>
      </w:r>
      <w:proofErr w:type="spellStart"/>
      <w:r w:rsidRPr="006E5337">
        <w:rPr>
          <w:sz w:val="24"/>
        </w:rPr>
        <w:t>block</w:t>
      </w:r>
      <w:r w:rsidR="00877747" w:rsidRPr="006E5337">
        <w:rPr>
          <w:sz w:val="24"/>
        </w:rPr>
        <w:t>out</w:t>
      </w:r>
      <w:r w:rsidRPr="006E5337">
        <w:rPr>
          <w:sz w:val="24"/>
        </w:rPr>
        <w:t>s</w:t>
      </w:r>
      <w:proofErr w:type="spellEnd"/>
      <w:r w:rsidRPr="006E5337">
        <w:rPr>
          <w:sz w:val="24"/>
        </w:rPr>
        <w:t xml:space="preserve"> shall have </w:t>
      </w:r>
      <w:r w:rsidR="00F53704" w:rsidRPr="00766FDB">
        <w:rPr>
          <w:strike/>
          <w:sz w:val="24"/>
          <w:highlight w:val="cyan"/>
        </w:rPr>
        <w:t>the</w:t>
      </w:r>
      <w:r w:rsidRPr="00766FDB">
        <w:rPr>
          <w:strike/>
          <w:sz w:val="24"/>
          <w:highlight w:val="cyan"/>
        </w:rPr>
        <w:t xml:space="preserve"> </w:t>
      </w:r>
      <w:r w:rsidRPr="006E5337">
        <w:rPr>
          <w:sz w:val="24"/>
        </w:rPr>
        <w:t>cross</w:t>
      </w:r>
      <w:r w:rsidR="00734552" w:rsidRPr="00734552">
        <w:rPr>
          <w:sz w:val="24"/>
          <w:highlight w:val="cyan"/>
        </w:rPr>
        <w:t>-</w:t>
      </w:r>
      <w:r w:rsidRPr="006E5337">
        <w:rPr>
          <w:sz w:val="24"/>
        </w:rPr>
        <w:t>section</w:t>
      </w:r>
      <w:r w:rsidR="00766FDB" w:rsidRPr="00766FDB">
        <w:rPr>
          <w:i/>
          <w:iCs/>
          <w:sz w:val="24"/>
          <w:highlight w:val="cyan"/>
        </w:rPr>
        <w:t>s</w:t>
      </w:r>
      <w:r w:rsidRPr="006E5337">
        <w:rPr>
          <w:sz w:val="24"/>
        </w:rPr>
        <w:t xml:space="preserve"> and </w:t>
      </w:r>
      <w:r w:rsidR="00F53704" w:rsidRPr="006E5337">
        <w:rPr>
          <w:sz w:val="24"/>
        </w:rPr>
        <w:t xml:space="preserve">length </w:t>
      </w:r>
      <w:r w:rsidRPr="006E5337">
        <w:rPr>
          <w:sz w:val="24"/>
        </w:rPr>
        <w:t>dimensions as shown on the plans.</w:t>
      </w:r>
    </w:p>
    <w:p w14:paraId="0B854B1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5A64EAF" w14:textId="70EAC1AB" w:rsidR="00734552" w:rsidRPr="004A13BC" w:rsidRDefault="00734552" w:rsidP="0073455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216</w:t>
      </w:r>
      <w:r w:rsidRPr="004A13BC">
        <w:rPr>
          <w:color w:val="FF0000"/>
          <w:sz w:val="24"/>
        </w:rPr>
        <w:t>]</w:t>
      </w:r>
      <w:r>
        <w:rPr>
          <w:color w:val="FF0000"/>
          <w:sz w:val="24"/>
        </w:rPr>
        <w:t xml:space="preserve"> </w:t>
      </w:r>
    </w:p>
    <w:p w14:paraId="6DF11D93" w14:textId="3934E27E" w:rsidR="00E86E72" w:rsidRPr="006E5337" w:rsidRDefault="00E86E72" w:rsidP="00C37E85">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bookmarkStart w:id="313" w:name="_Toc75242939"/>
      <w:bookmarkStart w:id="314" w:name="_Toc78093086"/>
      <w:bookmarkStart w:id="315" w:name="_Toc78941189"/>
      <w:bookmarkStart w:id="316" w:name="_Toc94499678"/>
      <w:bookmarkStart w:id="317" w:name="_Toc94601747"/>
      <w:bookmarkStart w:id="318" w:name="_Toc104105124"/>
      <w:bookmarkStart w:id="319" w:name="_Toc113343786"/>
      <w:bookmarkStart w:id="320" w:name="_Toc133629712"/>
      <w:r w:rsidR="009A09FB" w:rsidRPr="006E5337">
        <w:rPr>
          <w:sz w:val="24"/>
          <w:szCs w:val="24"/>
        </w:rPr>
        <w:t>b</w:t>
      </w:r>
      <w:r w:rsidRPr="006E5337">
        <w:rPr>
          <w:sz w:val="24"/>
          <w:szCs w:val="24"/>
        </w:rPr>
        <w:t>. Inspection Before Treatment</w:t>
      </w:r>
      <w:bookmarkEnd w:id="313"/>
      <w:bookmarkEnd w:id="314"/>
      <w:bookmarkEnd w:id="315"/>
      <w:bookmarkEnd w:id="316"/>
      <w:bookmarkEnd w:id="317"/>
      <w:bookmarkEnd w:id="318"/>
      <w:bookmarkEnd w:id="319"/>
      <w:bookmarkEnd w:id="320"/>
    </w:p>
    <w:p w14:paraId="56087EEC" w14:textId="7FF1857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treater shall be responsible for ensuring that the material has the required approved grading agency stamp before treatment is commenced. The stamp or marking shall be applied on a wide face at the trimmed end. The stamp shall be applied </w:t>
      </w:r>
      <w:r w:rsidRPr="00B335DD">
        <w:rPr>
          <w:strike/>
          <w:sz w:val="24"/>
          <w:highlight w:val="cyan"/>
        </w:rPr>
        <w:t xml:space="preserve">such that </w:t>
      </w:r>
      <w:proofErr w:type="spellStart"/>
      <w:r w:rsidRPr="00B335DD">
        <w:rPr>
          <w:strike/>
          <w:sz w:val="24"/>
          <w:highlight w:val="cyan"/>
        </w:rPr>
        <w:t>it</w:t>
      </w:r>
      <w:r w:rsidR="00B335DD" w:rsidRPr="00B335DD">
        <w:rPr>
          <w:i/>
          <w:iCs/>
          <w:sz w:val="24"/>
          <w:highlight w:val="cyan"/>
        </w:rPr>
        <w:t>and</w:t>
      </w:r>
      <w:proofErr w:type="spellEnd"/>
      <w:r w:rsidRPr="00B335DD">
        <w:rPr>
          <w:strike/>
          <w:sz w:val="24"/>
        </w:rPr>
        <w:t xml:space="preserve"> </w:t>
      </w:r>
      <w:r w:rsidRPr="006E5337">
        <w:rPr>
          <w:sz w:val="24"/>
        </w:rPr>
        <w:t>remain</w:t>
      </w:r>
      <w:r w:rsidRPr="00B335DD">
        <w:rPr>
          <w:strike/>
          <w:sz w:val="24"/>
          <w:highlight w:val="cyan"/>
        </w:rPr>
        <w:t>s</w:t>
      </w:r>
      <w:r w:rsidRPr="006E5337">
        <w:rPr>
          <w:sz w:val="24"/>
        </w:rPr>
        <w:t xml:space="preserve"> readable after treating. Material that has been air dried or kiln dried shall be inspected for moisture content in accordance with AWPA Standard M2.</w:t>
      </w:r>
    </w:p>
    <w:p w14:paraId="1EF9FA9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914A366" w14:textId="1EA7C9F0" w:rsidR="00734552" w:rsidRPr="004A13BC" w:rsidRDefault="00734552" w:rsidP="0073455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244</w:t>
      </w:r>
      <w:r w:rsidRPr="004A13BC">
        <w:rPr>
          <w:color w:val="FF0000"/>
          <w:sz w:val="24"/>
        </w:rPr>
        <w:t>]</w:t>
      </w:r>
      <w:r>
        <w:rPr>
          <w:color w:val="FF0000"/>
          <w:sz w:val="24"/>
        </w:rPr>
        <w:t xml:space="preserve"> </w:t>
      </w:r>
    </w:p>
    <w:p w14:paraId="17610137" w14:textId="265D80AB" w:rsidR="00E86E72" w:rsidRPr="006E5337" w:rsidRDefault="00E86E72" w:rsidP="00C37E85">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bookmarkStart w:id="321" w:name="_Toc75242947"/>
      <w:bookmarkStart w:id="322" w:name="_Toc78093094"/>
      <w:bookmarkStart w:id="323" w:name="_Toc78941197"/>
      <w:bookmarkStart w:id="324" w:name="_Toc94499686"/>
      <w:bookmarkStart w:id="325" w:name="_Toc94601755"/>
      <w:bookmarkStart w:id="326" w:name="_Toc104105132"/>
      <w:bookmarkStart w:id="327" w:name="_Toc113343794"/>
      <w:bookmarkStart w:id="328" w:name="_Toc133629720"/>
      <w:r w:rsidR="009A09FB" w:rsidRPr="006E5337">
        <w:rPr>
          <w:sz w:val="24"/>
          <w:szCs w:val="24"/>
        </w:rPr>
        <w:t>h</w:t>
      </w:r>
      <w:r w:rsidRPr="006E5337">
        <w:rPr>
          <w:sz w:val="24"/>
          <w:szCs w:val="24"/>
        </w:rPr>
        <w:t>. Inspection During Treatment</w:t>
      </w:r>
      <w:bookmarkEnd w:id="321"/>
      <w:bookmarkEnd w:id="322"/>
      <w:bookmarkEnd w:id="323"/>
      <w:bookmarkEnd w:id="324"/>
      <w:bookmarkEnd w:id="325"/>
      <w:bookmarkEnd w:id="326"/>
      <w:bookmarkEnd w:id="327"/>
      <w:bookmarkEnd w:id="328"/>
    </w:p>
    <w:p w14:paraId="7F786934" w14:textId="25FABB5B"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treater shall determine that the preservatives used are in accordance with the requirements herein. The minimum frequency of the preservation analysis shall be each charge for the occasional single charge inspected. The minimum frequency for consecutive treatments from the same working tank shall be the </w:t>
      </w:r>
      <w:r w:rsidR="00130286" w:rsidRPr="006E5337">
        <w:rPr>
          <w:sz w:val="24"/>
        </w:rPr>
        <w:t>first</w:t>
      </w:r>
      <w:r w:rsidRPr="006E5337">
        <w:rPr>
          <w:sz w:val="24"/>
        </w:rPr>
        <w:t xml:space="preserve"> and at least </w:t>
      </w:r>
      <w:r w:rsidR="00130286" w:rsidRPr="006E5337">
        <w:rPr>
          <w:sz w:val="24"/>
        </w:rPr>
        <w:t>one</w:t>
      </w:r>
      <w:r w:rsidRPr="006E5337">
        <w:rPr>
          <w:sz w:val="24"/>
        </w:rPr>
        <w:t xml:space="preserve"> of every </w:t>
      </w:r>
      <w:r w:rsidR="00130286" w:rsidRPr="006E5337">
        <w:rPr>
          <w:sz w:val="24"/>
        </w:rPr>
        <w:t>five</w:t>
      </w:r>
      <w:r w:rsidRPr="006E5337">
        <w:rPr>
          <w:sz w:val="24"/>
        </w:rPr>
        <w:t xml:space="preserve"> additional charges, selected at random. Preservative samples shall be taken as appropriate </w:t>
      </w:r>
      <w:proofErr w:type="gramStart"/>
      <w:r w:rsidRPr="00B335DD">
        <w:rPr>
          <w:strike/>
          <w:sz w:val="24"/>
          <w:highlight w:val="cyan"/>
        </w:rPr>
        <w:t>so as t</w:t>
      </w:r>
      <w:r w:rsidRPr="006E5337">
        <w:rPr>
          <w:sz w:val="24"/>
        </w:rPr>
        <w:t>o</w:t>
      </w:r>
      <w:proofErr w:type="gramEnd"/>
      <w:r w:rsidRPr="006E5337">
        <w:rPr>
          <w:sz w:val="24"/>
        </w:rPr>
        <w:t xml:space="preserve"> be representative of the solution in the treating cylinder.</w:t>
      </w:r>
    </w:p>
    <w:p w14:paraId="1EF24A42" w14:textId="77777777" w:rsidR="00734552" w:rsidRPr="006E5337" w:rsidRDefault="0073455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017824B" w14:textId="00388E8A" w:rsidR="00734552" w:rsidRPr="004A13BC" w:rsidRDefault="00734552" w:rsidP="0073455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274</w:t>
      </w:r>
      <w:r w:rsidRPr="004A13BC">
        <w:rPr>
          <w:color w:val="FF0000"/>
          <w:sz w:val="24"/>
        </w:rPr>
        <w:t>]</w:t>
      </w:r>
      <w:r>
        <w:rPr>
          <w:color w:val="FF0000"/>
          <w:sz w:val="24"/>
        </w:rPr>
        <w:t xml:space="preserve"> </w:t>
      </w:r>
    </w:p>
    <w:p w14:paraId="4AB22FFB" w14:textId="19C232A9" w:rsidR="00E86E72" w:rsidRPr="006E5337" w:rsidRDefault="00E86E72" w:rsidP="00C37E85">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bookmarkStart w:id="329" w:name="_Toc75242952"/>
      <w:bookmarkStart w:id="330" w:name="_Toc78093099"/>
      <w:bookmarkStart w:id="331" w:name="_Toc78941202"/>
      <w:bookmarkStart w:id="332" w:name="_Toc94499691"/>
      <w:bookmarkStart w:id="333" w:name="_Toc94601760"/>
      <w:bookmarkStart w:id="334" w:name="_Toc104105137"/>
      <w:bookmarkStart w:id="335" w:name="_Toc113343799"/>
      <w:bookmarkStart w:id="336" w:name="_Toc133629725"/>
      <w:r w:rsidR="009A09FB" w:rsidRPr="006E5337">
        <w:rPr>
          <w:sz w:val="24"/>
          <w:szCs w:val="24"/>
        </w:rPr>
        <w:t>m</w:t>
      </w:r>
      <w:r w:rsidRPr="006E5337">
        <w:rPr>
          <w:sz w:val="24"/>
          <w:szCs w:val="24"/>
        </w:rPr>
        <w:t>. Conformance</w:t>
      </w:r>
      <w:bookmarkEnd w:id="329"/>
      <w:bookmarkEnd w:id="330"/>
      <w:bookmarkEnd w:id="331"/>
      <w:bookmarkEnd w:id="332"/>
      <w:bookmarkEnd w:id="333"/>
      <w:bookmarkEnd w:id="334"/>
      <w:bookmarkEnd w:id="335"/>
      <w:bookmarkEnd w:id="336"/>
    </w:p>
    <w:p w14:paraId="30E77D36" w14:textId="2C5E2F28"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treating plant supplying the material shall be responsible for and will be required to supply a certificate indicating the species, grade, preservative type, retention, year, and name of treater.</w:t>
      </w:r>
      <w:r w:rsidR="00130286" w:rsidRPr="006E5337">
        <w:rPr>
          <w:sz w:val="24"/>
        </w:rPr>
        <w:t xml:space="preserve"> The certificate shall also include all of the other </w:t>
      </w:r>
      <w:proofErr w:type="gramStart"/>
      <w:r w:rsidR="00130286" w:rsidRPr="006E5337">
        <w:rPr>
          <w:sz w:val="24"/>
        </w:rPr>
        <w:t>information</w:t>
      </w:r>
      <w:proofErr w:type="gramEnd"/>
      <w:r w:rsidR="00130286" w:rsidRPr="006E5337">
        <w:rPr>
          <w:sz w:val="24"/>
        </w:rPr>
        <w:t xml:space="preserve"> </w:t>
      </w:r>
      <w:r w:rsidR="00130286" w:rsidRPr="00B335DD">
        <w:rPr>
          <w:strike/>
          <w:sz w:val="24"/>
          <w:highlight w:val="cyan"/>
        </w:rPr>
        <w:t xml:space="preserve">which is </w:t>
      </w:r>
      <w:r w:rsidR="00130286" w:rsidRPr="00B335DD">
        <w:rPr>
          <w:sz w:val="24"/>
        </w:rPr>
        <w:t>l</w:t>
      </w:r>
      <w:r w:rsidR="00130286" w:rsidRPr="006E5337">
        <w:rPr>
          <w:sz w:val="24"/>
        </w:rPr>
        <w:t>isted in AWPA Standard M2, section 6.2.</w:t>
      </w:r>
    </w:p>
    <w:p w14:paraId="3BBB4FF8" w14:textId="1210786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4C1021A" w14:textId="5A474C69" w:rsidR="00734552" w:rsidRPr="004A13BC" w:rsidRDefault="00734552" w:rsidP="0073455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11</w:t>
      </w:r>
      <w:r w:rsidRPr="004A13BC">
        <w:rPr>
          <w:color w:val="FF0000"/>
          <w:sz w:val="24"/>
        </w:rPr>
        <w:t>, line</w:t>
      </w:r>
      <w:r>
        <w:rPr>
          <w:color w:val="FF0000"/>
          <w:sz w:val="24"/>
        </w:rPr>
        <w:t xml:space="preserve"> </w:t>
      </w:r>
      <w:r>
        <w:rPr>
          <w:color w:val="FF0000"/>
          <w:sz w:val="24"/>
        </w:rPr>
        <w:t>292</w:t>
      </w:r>
      <w:r w:rsidRPr="004A13BC">
        <w:rPr>
          <w:color w:val="FF0000"/>
          <w:sz w:val="24"/>
        </w:rPr>
        <w:t>]</w:t>
      </w:r>
      <w:r>
        <w:rPr>
          <w:color w:val="FF0000"/>
          <w:sz w:val="24"/>
        </w:rPr>
        <w:t xml:space="preserve"> </w:t>
      </w:r>
    </w:p>
    <w:p w14:paraId="580A4558" w14:textId="7674C5C4"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lastRenderedPageBreak/>
        <w:tab/>
      </w:r>
      <w:r w:rsidRPr="006E5337">
        <w:rPr>
          <w:sz w:val="24"/>
          <w:szCs w:val="24"/>
        </w:rPr>
        <w:tab/>
      </w:r>
      <w:r w:rsidRPr="006E5337">
        <w:rPr>
          <w:sz w:val="24"/>
          <w:szCs w:val="24"/>
        </w:rPr>
        <w:tab/>
      </w:r>
      <w:bookmarkStart w:id="337" w:name="_Toc75242955"/>
      <w:bookmarkStart w:id="338" w:name="_Toc78093102"/>
      <w:bookmarkStart w:id="339" w:name="_Toc78941205"/>
      <w:bookmarkStart w:id="340" w:name="_Toc94499694"/>
      <w:bookmarkStart w:id="341" w:name="_Toc94601763"/>
      <w:bookmarkStart w:id="342" w:name="_Toc104105140"/>
      <w:bookmarkStart w:id="343" w:name="_Toc113343802"/>
      <w:bookmarkStart w:id="344" w:name="_Toc133629728"/>
      <w:r w:rsidR="001A6708" w:rsidRPr="006E5337">
        <w:rPr>
          <w:sz w:val="24"/>
          <w:szCs w:val="24"/>
        </w:rPr>
        <w:t>4</w:t>
      </w:r>
      <w:r w:rsidRPr="006E5337">
        <w:rPr>
          <w:sz w:val="24"/>
          <w:szCs w:val="24"/>
        </w:rPr>
        <w:t xml:space="preserve">. Field Treatment of Posts and </w:t>
      </w:r>
      <w:proofErr w:type="spellStart"/>
      <w:r w:rsidRPr="006E5337">
        <w:rPr>
          <w:sz w:val="24"/>
          <w:szCs w:val="24"/>
        </w:rPr>
        <w:t>Block</w:t>
      </w:r>
      <w:r w:rsidR="00DA739D" w:rsidRPr="006E5337">
        <w:rPr>
          <w:sz w:val="24"/>
          <w:szCs w:val="24"/>
        </w:rPr>
        <w:t>out</w:t>
      </w:r>
      <w:r w:rsidRPr="006E5337">
        <w:rPr>
          <w:sz w:val="24"/>
          <w:szCs w:val="24"/>
        </w:rPr>
        <w:t>s</w:t>
      </w:r>
      <w:bookmarkEnd w:id="337"/>
      <w:bookmarkEnd w:id="338"/>
      <w:bookmarkEnd w:id="339"/>
      <w:bookmarkEnd w:id="340"/>
      <w:bookmarkEnd w:id="341"/>
      <w:bookmarkEnd w:id="342"/>
      <w:bookmarkEnd w:id="343"/>
      <w:bookmarkEnd w:id="344"/>
      <w:proofErr w:type="spellEnd"/>
    </w:p>
    <w:p w14:paraId="1D131BB6" w14:textId="6690BDD8"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Cuts, holes, or injuries to the surface of posts and </w:t>
      </w:r>
      <w:proofErr w:type="spellStart"/>
      <w:r w:rsidRPr="006E5337">
        <w:rPr>
          <w:sz w:val="24"/>
        </w:rPr>
        <w:t>block</w:t>
      </w:r>
      <w:r w:rsidR="00584B9D" w:rsidRPr="006E5337">
        <w:rPr>
          <w:sz w:val="24"/>
        </w:rPr>
        <w:t>out</w:t>
      </w:r>
      <w:r w:rsidRPr="006E5337">
        <w:rPr>
          <w:sz w:val="24"/>
        </w:rPr>
        <w:t>s</w:t>
      </w:r>
      <w:proofErr w:type="spellEnd"/>
      <w:r w:rsidRPr="006E5337">
        <w:rPr>
          <w:sz w:val="24"/>
        </w:rPr>
        <w:t xml:space="preserve"> which occur after pressure treatment shall be </w:t>
      </w:r>
      <w:proofErr w:type="gramStart"/>
      <w:r w:rsidRPr="006E5337">
        <w:rPr>
          <w:sz w:val="24"/>
        </w:rPr>
        <w:t>field</w:t>
      </w:r>
      <w:r w:rsidRPr="00B335DD">
        <w:rPr>
          <w:dstrike/>
          <w:sz w:val="24"/>
          <w:highlight w:val="cyan"/>
        </w:rPr>
        <w:t>-</w:t>
      </w:r>
      <w:r w:rsidRPr="006E5337">
        <w:rPr>
          <w:sz w:val="24"/>
        </w:rPr>
        <w:t>treated</w:t>
      </w:r>
      <w:proofErr w:type="gramEnd"/>
      <w:r w:rsidR="001A6708" w:rsidRPr="006E5337">
        <w:rPr>
          <w:sz w:val="24"/>
        </w:rPr>
        <w:t xml:space="preserve"> with copper naphthenate in accordance with AWPA Standard M4</w:t>
      </w:r>
      <w:r w:rsidRPr="006E5337">
        <w:rPr>
          <w:sz w:val="24"/>
        </w:rPr>
        <w:t>.</w:t>
      </w:r>
    </w:p>
    <w:p w14:paraId="48AF3C1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5A09EAA" w14:textId="263515E4"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345" w:name="_Toc75242956"/>
      <w:bookmarkStart w:id="346" w:name="_Toc78093103"/>
      <w:bookmarkStart w:id="347" w:name="_Toc78941206"/>
      <w:bookmarkStart w:id="348" w:name="_Toc94499695"/>
      <w:bookmarkStart w:id="349" w:name="_Toc94601764"/>
      <w:bookmarkStart w:id="350" w:name="_Toc104105141"/>
      <w:bookmarkStart w:id="351" w:name="_Toc113343803"/>
      <w:bookmarkStart w:id="352" w:name="_Toc133629729"/>
      <w:r w:rsidR="001A6708" w:rsidRPr="006E5337">
        <w:rPr>
          <w:sz w:val="24"/>
          <w:szCs w:val="24"/>
        </w:rPr>
        <w:t>5</w:t>
      </w:r>
      <w:r w:rsidRPr="006E5337">
        <w:rPr>
          <w:sz w:val="24"/>
          <w:szCs w:val="24"/>
        </w:rPr>
        <w:t>. Rejection for Degrade After Treatment</w:t>
      </w:r>
      <w:bookmarkEnd w:id="345"/>
      <w:bookmarkEnd w:id="346"/>
      <w:bookmarkEnd w:id="347"/>
      <w:bookmarkEnd w:id="348"/>
      <w:bookmarkEnd w:id="349"/>
      <w:bookmarkEnd w:id="350"/>
      <w:bookmarkEnd w:id="351"/>
      <w:bookmarkEnd w:id="352"/>
    </w:p>
    <w:p w14:paraId="7DF39999" w14:textId="7D4D9235"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Guardrail posts or </w:t>
      </w:r>
      <w:proofErr w:type="spellStart"/>
      <w:r w:rsidRPr="006E5337">
        <w:rPr>
          <w:sz w:val="24"/>
        </w:rPr>
        <w:t>block</w:t>
      </w:r>
      <w:r w:rsidR="003E3A2D" w:rsidRPr="006E5337">
        <w:rPr>
          <w:sz w:val="24"/>
        </w:rPr>
        <w:t>out</w:t>
      </w:r>
      <w:r w:rsidRPr="006E5337">
        <w:rPr>
          <w:sz w:val="24"/>
        </w:rPr>
        <w:t>s</w:t>
      </w:r>
      <w:proofErr w:type="spellEnd"/>
      <w:r w:rsidRPr="006E5337">
        <w:rPr>
          <w:sz w:val="24"/>
        </w:rPr>
        <w:t xml:space="preserve"> developing the following degrade prior to installation will be rejected regardless of prior approvals.</w:t>
      </w:r>
    </w:p>
    <w:p w14:paraId="05588B7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0EB9BC4" w14:textId="6E340B98"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a.</w:t>
      </w:r>
      <w:r w:rsidRPr="006E5337">
        <w:rPr>
          <w:sz w:val="24"/>
        </w:rPr>
        <w:tab/>
        <w:t xml:space="preserve">single checks greater than 3 in. deep or checks opposite each other totaling more than 3 in. deep, measured with a probe not more than 1/16 in. </w:t>
      </w:r>
      <w:proofErr w:type="gramStart"/>
      <w:r w:rsidRPr="006E5337">
        <w:rPr>
          <w:sz w:val="24"/>
        </w:rPr>
        <w:t>thick</w:t>
      </w:r>
      <w:r w:rsidR="00883018" w:rsidRPr="00B335DD">
        <w:rPr>
          <w:strike/>
          <w:sz w:val="24"/>
          <w:highlight w:val="cyan"/>
        </w:rPr>
        <w:t>;</w:t>
      </w:r>
      <w:r w:rsidR="00883018" w:rsidRPr="00B335DD">
        <w:rPr>
          <w:i/>
          <w:iCs/>
          <w:sz w:val="24"/>
          <w:highlight w:val="cyan"/>
        </w:rPr>
        <w:t>,</w:t>
      </w:r>
      <w:proofErr w:type="gramEnd"/>
    </w:p>
    <w:p w14:paraId="59C37CE0" w14:textId="77777777" w:rsidR="00E86E72" w:rsidRPr="006E5337" w:rsidRDefault="00E86E72" w:rsidP="00C956C8">
      <w:pPr>
        <w:widowControl w:val="0"/>
        <w:tabs>
          <w:tab w:val="left" w:pos="360"/>
          <w:tab w:val="left" w:pos="1066"/>
          <w:tab w:val="left" w:pos="1440"/>
          <w:tab w:val="left" w:pos="1728"/>
          <w:tab w:val="left" w:pos="1872"/>
          <w:tab w:val="left" w:pos="2088"/>
          <w:tab w:val="left" w:leader="dot" w:pos="5760"/>
        </w:tabs>
        <w:jc w:val="both"/>
        <w:rPr>
          <w:sz w:val="24"/>
        </w:rPr>
      </w:pPr>
    </w:p>
    <w:p w14:paraId="3B9A92F0" w14:textId="51AB2D6E"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b.</w:t>
      </w:r>
      <w:r w:rsidRPr="006E5337">
        <w:rPr>
          <w:sz w:val="24"/>
        </w:rPr>
        <w:tab/>
        <w:t xml:space="preserve">single checks 1/4 in. wide or wider measured at the widest point, and extending more than </w:t>
      </w:r>
      <w:r w:rsidR="00EE5820" w:rsidRPr="006E5337">
        <w:rPr>
          <w:sz w:val="24"/>
        </w:rPr>
        <w:t>1/3</w:t>
      </w:r>
      <w:r w:rsidRPr="006E5337">
        <w:rPr>
          <w:sz w:val="24"/>
        </w:rPr>
        <w:t xml:space="preserve"> of the length of the post or </w:t>
      </w:r>
      <w:proofErr w:type="spellStart"/>
      <w:proofErr w:type="gramStart"/>
      <w:r w:rsidRPr="006E5337">
        <w:rPr>
          <w:sz w:val="24"/>
        </w:rPr>
        <w:t>block</w:t>
      </w:r>
      <w:r w:rsidR="00BF36D1" w:rsidRPr="006E5337">
        <w:rPr>
          <w:sz w:val="24"/>
        </w:rPr>
        <w:t>out</w:t>
      </w:r>
      <w:proofErr w:type="spellEnd"/>
      <w:r w:rsidR="00883018" w:rsidRPr="00B335DD">
        <w:rPr>
          <w:strike/>
          <w:sz w:val="24"/>
          <w:highlight w:val="cyan"/>
        </w:rPr>
        <w:t>;</w:t>
      </w:r>
      <w:r w:rsidR="00883018" w:rsidRPr="00B335DD">
        <w:rPr>
          <w:i/>
          <w:iCs/>
          <w:sz w:val="24"/>
          <w:highlight w:val="cyan"/>
        </w:rPr>
        <w:t>,</w:t>
      </w:r>
      <w:proofErr w:type="gramEnd"/>
    </w:p>
    <w:p w14:paraId="3403DACE" w14:textId="77777777" w:rsidR="00E86E72" w:rsidRPr="006E5337" w:rsidRDefault="00E86E72" w:rsidP="00C956C8">
      <w:pPr>
        <w:widowControl w:val="0"/>
        <w:tabs>
          <w:tab w:val="left" w:pos="360"/>
          <w:tab w:val="left" w:pos="1066"/>
          <w:tab w:val="left" w:pos="1440"/>
          <w:tab w:val="left" w:pos="1728"/>
          <w:tab w:val="left" w:pos="1872"/>
          <w:tab w:val="left" w:pos="2088"/>
          <w:tab w:val="left" w:leader="dot" w:pos="5760"/>
        </w:tabs>
        <w:jc w:val="both"/>
        <w:rPr>
          <w:sz w:val="24"/>
        </w:rPr>
      </w:pPr>
    </w:p>
    <w:p w14:paraId="12EDCD9B" w14:textId="14B7B4AE"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c.</w:t>
      </w:r>
      <w:r w:rsidRPr="006E5337">
        <w:rPr>
          <w:sz w:val="24"/>
        </w:rPr>
        <w:tab/>
        <w:t xml:space="preserve">single checks greater than 3/8 in. wide measured at the widest </w:t>
      </w:r>
      <w:proofErr w:type="gramStart"/>
      <w:r w:rsidRPr="006E5337">
        <w:rPr>
          <w:sz w:val="24"/>
        </w:rPr>
        <w:t>point</w:t>
      </w:r>
      <w:r w:rsidR="00883018" w:rsidRPr="00B335DD">
        <w:rPr>
          <w:strike/>
          <w:sz w:val="24"/>
          <w:highlight w:val="cyan"/>
        </w:rPr>
        <w:t>;</w:t>
      </w:r>
      <w:r w:rsidR="00883018" w:rsidRPr="00B335DD">
        <w:rPr>
          <w:i/>
          <w:iCs/>
          <w:sz w:val="24"/>
          <w:highlight w:val="cyan"/>
        </w:rPr>
        <w:t>,</w:t>
      </w:r>
      <w:proofErr w:type="gramEnd"/>
    </w:p>
    <w:p w14:paraId="47F572B3" w14:textId="77777777" w:rsidR="00E86E72" w:rsidRPr="006E5337" w:rsidRDefault="00E86E72" w:rsidP="00C956C8">
      <w:pPr>
        <w:widowControl w:val="0"/>
        <w:tabs>
          <w:tab w:val="left" w:pos="360"/>
          <w:tab w:val="left" w:pos="1066"/>
          <w:tab w:val="left" w:pos="1440"/>
          <w:tab w:val="left" w:pos="1728"/>
          <w:tab w:val="left" w:pos="1872"/>
          <w:tab w:val="left" w:pos="2088"/>
          <w:tab w:val="left" w:leader="dot" w:pos="5760"/>
        </w:tabs>
        <w:jc w:val="both"/>
        <w:rPr>
          <w:sz w:val="24"/>
        </w:rPr>
      </w:pPr>
    </w:p>
    <w:p w14:paraId="2E3E0A21" w14:textId="2776475B"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d.</w:t>
      </w:r>
      <w:r w:rsidRPr="006E5337">
        <w:rPr>
          <w:sz w:val="24"/>
        </w:rPr>
        <w:tab/>
        <w:t xml:space="preserve">splits greater than 3 in. long which are in the plane of the bolt </w:t>
      </w:r>
      <w:proofErr w:type="gramStart"/>
      <w:r w:rsidRPr="006E5337">
        <w:rPr>
          <w:sz w:val="24"/>
        </w:rPr>
        <w:t>hole</w:t>
      </w:r>
      <w:r w:rsidR="00883018" w:rsidRPr="00B335DD">
        <w:rPr>
          <w:strike/>
          <w:sz w:val="24"/>
          <w:highlight w:val="cyan"/>
        </w:rPr>
        <w:t>;</w:t>
      </w:r>
      <w:r w:rsidR="00883018" w:rsidRPr="00B335DD">
        <w:rPr>
          <w:i/>
          <w:iCs/>
          <w:sz w:val="24"/>
          <w:highlight w:val="cyan"/>
        </w:rPr>
        <w:t>,</w:t>
      </w:r>
      <w:proofErr w:type="gramEnd"/>
    </w:p>
    <w:p w14:paraId="1D176A4F" w14:textId="77777777" w:rsidR="00E86E72" w:rsidRPr="006E5337" w:rsidRDefault="00E86E72" w:rsidP="00C956C8">
      <w:pPr>
        <w:widowControl w:val="0"/>
        <w:tabs>
          <w:tab w:val="left" w:pos="360"/>
          <w:tab w:val="left" w:pos="1066"/>
          <w:tab w:val="left" w:pos="1440"/>
          <w:tab w:val="left" w:pos="1728"/>
          <w:tab w:val="left" w:pos="1872"/>
          <w:tab w:val="left" w:pos="2088"/>
          <w:tab w:val="left" w:leader="dot" w:pos="5760"/>
        </w:tabs>
        <w:jc w:val="both"/>
        <w:rPr>
          <w:sz w:val="24"/>
        </w:rPr>
      </w:pPr>
    </w:p>
    <w:p w14:paraId="265615C5" w14:textId="7D9785AF"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e.</w:t>
      </w:r>
      <w:r w:rsidRPr="006E5337">
        <w:rPr>
          <w:sz w:val="24"/>
        </w:rPr>
        <w:tab/>
        <w:t xml:space="preserve">crooks or bows exceeding 1 in. per 10 ft length; and all </w:t>
      </w:r>
      <w:proofErr w:type="gramStart"/>
      <w:r w:rsidRPr="006E5337">
        <w:rPr>
          <w:sz w:val="24"/>
        </w:rPr>
        <w:t>twists</w:t>
      </w:r>
      <w:r w:rsidR="00883018" w:rsidRPr="00B335DD">
        <w:rPr>
          <w:strike/>
          <w:sz w:val="24"/>
          <w:highlight w:val="cyan"/>
        </w:rPr>
        <w:t>;</w:t>
      </w:r>
      <w:r w:rsidR="00883018" w:rsidRPr="00B335DD">
        <w:rPr>
          <w:i/>
          <w:iCs/>
          <w:sz w:val="24"/>
          <w:highlight w:val="cyan"/>
        </w:rPr>
        <w:t>,</w:t>
      </w:r>
      <w:proofErr w:type="gramEnd"/>
    </w:p>
    <w:p w14:paraId="4F8DDB77" w14:textId="77777777" w:rsidR="00E86E72" w:rsidRPr="006E5337" w:rsidRDefault="00E86E72" w:rsidP="00C956C8">
      <w:pPr>
        <w:widowControl w:val="0"/>
        <w:tabs>
          <w:tab w:val="left" w:pos="360"/>
          <w:tab w:val="left" w:pos="1066"/>
          <w:tab w:val="left" w:pos="1440"/>
          <w:tab w:val="left" w:pos="1728"/>
          <w:tab w:val="left" w:pos="1872"/>
          <w:tab w:val="left" w:pos="2088"/>
          <w:tab w:val="left" w:leader="dot" w:pos="5760"/>
        </w:tabs>
        <w:jc w:val="both"/>
        <w:rPr>
          <w:sz w:val="24"/>
        </w:rPr>
      </w:pPr>
    </w:p>
    <w:p w14:paraId="10294737" w14:textId="36883F03" w:rsidR="00E86E72" w:rsidRPr="006E5337" w:rsidRDefault="00E86E72" w:rsidP="000956BE">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f.</w:t>
      </w:r>
      <w:r w:rsidRPr="006E5337">
        <w:rPr>
          <w:sz w:val="24"/>
        </w:rPr>
        <w:tab/>
        <w:t xml:space="preserve">combinations of checks, splits, or shakes which are otherwise in accordance with the specifications but which may cause the post or </w:t>
      </w:r>
      <w:proofErr w:type="spellStart"/>
      <w:r w:rsidRPr="006E5337">
        <w:rPr>
          <w:sz w:val="24"/>
        </w:rPr>
        <w:t>block</w:t>
      </w:r>
      <w:r w:rsidR="00BF36D1" w:rsidRPr="006E5337">
        <w:rPr>
          <w:sz w:val="24"/>
        </w:rPr>
        <w:t>out</w:t>
      </w:r>
      <w:proofErr w:type="spellEnd"/>
      <w:r w:rsidRPr="006E5337">
        <w:rPr>
          <w:sz w:val="24"/>
        </w:rPr>
        <w:t xml:space="preserve"> to separate into several pieces.</w:t>
      </w:r>
    </w:p>
    <w:p w14:paraId="01CBC9AE" w14:textId="77777777" w:rsidR="000F3112" w:rsidRPr="006E5337" w:rsidRDefault="000F311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6C2A854" w14:textId="77777777" w:rsidR="00B239AA" w:rsidRPr="006E5337" w:rsidRDefault="00B239AA" w:rsidP="00C37E85">
      <w:pPr>
        <w:widowControl w:val="0"/>
        <w:tabs>
          <w:tab w:val="left" w:pos="360"/>
          <w:tab w:val="left" w:pos="1066"/>
          <w:tab w:val="left" w:pos="1440"/>
          <w:tab w:val="left" w:pos="1728"/>
          <w:tab w:val="left" w:pos="1872"/>
          <w:tab w:val="left" w:pos="2088"/>
          <w:tab w:val="left" w:leader="dot" w:pos="5760"/>
        </w:tabs>
        <w:jc w:val="both"/>
        <w:rPr>
          <w:sz w:val="24"/>
        </w:rPr>
      </w:pPr>
    </w:p>
    <w:p w14:paraId="7AB0005E" w14:textId="32B6B471" w:rsidR="00E86E72" w:rsidRPr="006E5337" w:rsidRDefault="00E86E72" w:rsidP="00342CF8">
      <w:pPr>
        <w:pStyle w:val="Heading2"/>
      </w:pPr>
      <w:bookmarkStart w:id="353" w:name="_Toc75242958"/>
      <w:bookmarkStart w:id="354" w:name="_Toc78093105"/>
      <w:bookmarkStart w:id="355" w:name="_Toc78941208"/>
      <w:bookmarkStart w:id="356" w:name="_Toc94499698"/>
      <w:bookmarkStart w:id="357" w:name="_Toc94601767"/>
      <w:bookmarkStart w:id="358" w:name="_Toc104105144"/>
      <w:bookmarkStart w:id="359" w:name="_Toc113343806"/>
      <w:bookmarkStart w:id="360" w:name="_Toc133629732"/>
      <w:r w:rsidRPr="00654841">
        <w:t>SECTION 912 – CONCRETE CURING MATERIALS AND ADMIXTURES</w:t>
      </w:r>
      <w:bookmarkEnd w:id="353"/>
      <w:bookmarkEnd w:id="354"/>
      <w:bookmarkEnd w:id="355"/>
      <w:bookmarkEnd w:id="356"/>
      <w:bookmarkEnd w:id="357"/>
      <w:bookmarkEnd w:id="358"/>
      <w:bookmarkEnd w:id="359"/>
      <w:bookmarkEnd w:id="360"/>
    </w:p>
    <w:p w14:paraId="4D0B1BD2"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537C3F1" w14:textId="6CE13E10" w:rsidR="00786908" w:rsidRPr="004A13BC" w:rsidRDefault="00786908" w:rsidP="0078690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2</w:t>
      </w:r>
      <w:r w:rsidRPr="004A13BC">
        <w:rPr>
          <w:color w:val="FF0000"/>
          <w:sz w:val="24"/>
        </w:rPr>
        <w:t>, line</w:t>
      </w:r>
      <w:r>
        <w:rPr>
          <w:color w:val="FF0000"/>
          <w:sz w:val="24"/>
        </w:rPr>
        <w:t xml:space="preserve"> </w:t>
      </w:r>
      <w:r>
        <w:rPr>
          <w:color w:val="FF0000"/>
          <w:sz w:val="24"/>
        </w:rPr>
        <w:t>6</w:t>
      </w:r>
      <w:r w:rsidRPr="004A13BC">
        <w:rPr>
          <w:color w:val="FF0000"/>
          <w:sz w:val="24"/>
        </w:rPr>
        <w:t>]</w:t>
      </w:r>
      <w:r>
        <w:rPr>
          <w:color w:val="FF0000"/>
          <w:sz w:val="24"/>
        </w:rPr>
        <w:t xml:space="preserve"> </w:t>
      </w:r>
    </w:p>
    <w:p w14:paraId="487D2E1C"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361" w:name="_Toc75242960"/>
      <w:bookmarkStart w:id="362" w:name="_Toc78093107"/>
      <w:bookmarkStart w:id="363" w:name="_Toc78941210"/>
      <w:bookmarkStart w:id="364" w:name="_Toc94499700"/>
      <w:bookmarkStart w:id="365" w:name="_Toc94601769"/>
      <w:bookmarkStart w:id="366" w:name="_Toc104105146"/>
      <w:bookmarkStart w:id="367" w:name="_Toc113343808"/>
      <w:bookmarkStart w:id="368" w:name="_Toc133629734"/>
      <w:r w:rsidRPr="006E5337">
        <w:rPr>
          <w:sz w:val="24"/>
          <w:szCs w:val="24"/>
        </w:rPr>
        <w:t>(a) Burlap Cloth made from Jute or Kenaf</w:t>
      </w:r>
      <w:bookmarkEnd w:id="361"/>
      <w:bookmarkEnd w:id="362"/>
      <w:bookmarkEnd w:id="363"/>
      <w:bookmarkEnd w:id="364"/>
      <w:bookmarkEnd w:id="365"/>
      <w:bookmarkEnd w:id="366"/>
      <w:bookmarkEnd w:id="367"/>
      <w:bookmarkEnd w:id="368"/>
    </w:p>
    <w:p w14:paraId="055ED280"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This material shall be </w:t>
      </w:r>
      <w:proofErr w:type="gramStart"/>
      <w:r w:rsidRPr="006E5337">
        <w:rPr>
          <w:sz w:val="24"/>
        </w:rPr>
        <w:t>new</w:t>
      </w:r>
      <w:r w:rsidRPr="00B335DD">
        <w:rPr>
          <w:strike/>
          <w:sz w:val="24"/>
          <w:highlight w:val="cyan"/>
        </w:rPr>
        <w:t>,</w:t>
      </w:r>
      <w:r w:rsidRPr="006E5337">
        <w:rPr>
          <w:sz w:val="24"/>
        </w:rPr>
        <w:t xml:space="preserve"> or</w:t>
      </w:r>
      <w:proofErr w:type="gramEnd"/>
      <w:r w:rsidRPr="006E5337">
        <w:rPr>
          <w:sz w:val="24"/>
        </w:rPr>
        <w:t xml:space="preserve"> reclaimed and thoroughly vacuum cleaned burlap. Burlap from sugar, salt, or fertilizer bags shall not be used. The burlap shall weigh no less than 10 oz/sq yd and shall be in stri</w:t>
      </w:r>
      <w:r w:rsidR="00DE5168" w:rsidRPr="006E5337">
        <w:rPr>
          <w:sz w:val="24"/>
        </w:rPr>
        <w:t xml:space="preserve">ps of not less than 40 in. </w:t>
      </w:r>
      <w:r w:rsidR="00813F19" w:rsidRPr="006E5337">
        <w:rPr>
          <w:sz w:val="24"/>
        </w:rPr>
        <w:t xml:space="preserve">or </w:t>
      </w:r>
      <w:r w:rsidRPr="006E5337">
        <w:rPr>
          <w:sz w:val="24"/>
        </w:rPr>
        <w:t>more than 120 in. wide and no less than 2 ft longer than the width of the pavement being cured.</w:t>
      </w:r>
    </w:p>
    <w:p w14:paraId="21BE2250"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816EB0B" w14:textId="2E8DED79" w:rsidR="00786908" w:rsidRPr="004A13BC" w:rsidRDefault="00786908" w:rsidP="0078690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2</w:t>
      </w:r>
      <w:r w:rsidRPr="004A13BC">
        <w:rPr>
          <w:color w:val="FF0000"/>
          <w:sz w:val="24"/>
        </w:rPr>
        <w:t>, line</w:t>
      </w:r>
      <w:r>
        <w:rPr>
          <w:color w:val="FF0000"/>
          <w:sz w:val="24"/>
        </w:rPr>
        <w:t xml:space="preserve"> 30</w:t>
      </w:r>
      <w:r w:rsidRPr="004A13BC">
        <w:rPr>
          <w:color w:val="FF0000"/>
          <w:sz w:val="24"/>
        </w:rPr>
        <w:t>]</w:t>
      </w:r>
      <w:r>
        <w:rPr>
          <w:color w:val="FF0000"/>
          <w:sz w:val="24"/>
        </w:rPr>
        <w:t xml:space="preserve"> </w:t>
      </w:r>
    </w:p>
    <w:p w14:paraId="3053AC57" w14:textId="0AF33865" w:rsidR="00676A84" w:rsidRPr="006E5337" w:rsidRDefault="00676A84" w:rsidP="00043840">
      <w:pPr>
        <w:tabs>
          <w:tab w:val="left" w:pos="360"/>
          <w:tab w:val="left" w:pos="1066"/>
          <w:tab w:val="left" w:pos="1440"/>
          <w:tab w:val="left" w:pos="1584"/>
          <w:tab w:val="left" w:pos="1728"/>
          <w:tab w:val="left" w:pos="1872"/>
          <w:tab w:val="left" w:pos="2088"/>
          <w:tab w:val="left" w:leader="dot" w:pos="5760"/>
        </w:tabs>
        <w:jc w:val="both"/>
        <w:rPr>
          <w:sz w:val="24"/>
          <w:u w:color="33CCCC"/>
        </w:rPr>
      </w:pPr>
      <w:r w:rsidRPr="006E5337">
        <w:rPr>
          <w:sz w:val="24"/>
          <w:u w:color="33CCCC"/>
        </w:rPr>
        <w:tab/>
        <w:t xml:space="preserve">Products </w:t>
      </w:r>
      <w:r w:rsidRPr="006E5337">
        <w:rPr>
          <w:spacing w:val="-2"/>
          <w:sz w:val="24"/>
          <w:u w:color="33CCCC"/>
        </w:rPr>
        <w:t xml:space="preserve">may be added </w:t>
      </w:r>
      <w:r w:rsidRPr="006E5337">
        <w:rPr>
          <w:sz w:val="24"/>
          <w:u w:color="33CCCC"/>
        </w:rPr>
        <w:t xml:space="preserve">to the </w:t>
      </w:r>
      <w:r w:rsidR="007F7A8E" w:rsidRPr="006E5337">
        <w:rPr>
          <w:sz w:val="24"/>
          <w:u w:color="33CCCC"/>
        </w:rPr>
        <w:t>QPL of Liquid Membrane Forming Curing Compounds</w:t>
      </w:r>
      <w:r w:rsidRPr="006E5337">
        <w:rPr>
          <w:sz w:val="24"/>
          <w:u w:color="33CCCC"/>
        </w:rPr>
        <w:t xml:space="preserve"> by completing the requirements in ITM 806, Procedure F. Testing shall be performed by a recognized independent laboratory approved by NTPEP. </w:t>
      </w:r>
      <w:r w:rsidRPr="00B335DD">
        <w:rPr>
          <w:rFonts w:eastAsiaTheme="minorHAnsi"/>
          <w:strike/>
          <w:sz w:val="24"/>
          <w:highlight w:val="cyan"/>
          <w:u w:color="33CCCC"/>
        </w:rPr>
        <w:t xml:space="preserve">In order </w:t>
      </w:r>
      <w:proofErr w:type="spellStart"/>
      <w:r w:rsidRPr="00B335DD">
        <w:rPr>
          <w:rFonts w:eastAsiaTheme="minorHAnsi"/>
          <w:strike/>
          <w:sz w:val="24"/>
          <w:highlight w:val="cyan"/>
          <w:u w:color="33CCCC"/>
        </w:rPr>
        <w:t>t</w:t>
      </w:r>
      <w:r w:rsidR="00B335DD" w:rsidRPr="00B335DD">
        <w:rPr>
          <w:rFonts w:eastAsiaTheme="minorHAnsi"/>
          <w:i/>
          <w:iCs/>
          <w:sz w:val="24"/>
          <w:highlight w:val="cyan"/>
          <w:u w:color="33CCCC"/>
        </w:rPr>
        <w:t>T</w:t>
      </w:r>
      <w:r w:rsidRPr="006E5337">
        <w:rPr>
          <w:rFonts w:eastAsiaTheme="minorHAnsi"/>
          <w:sz w:val="24"/>
          <w:u w:color="33CCCC"/>
        </w:rPr>
        <w:t>o</w:t>
      </w:r>
      <w:proofErr w:type="spellEnd"/>
      <w:r w:rsidRPr="006E5337">
        <w:rPr>
          <w:rFonts w:eastAsiaTheme="minorHAnsi"/>
          <w:sz w:val="24"/>
          <w:u w:color="33CCCC"/>
        </w:rPr>
        <w:t xml:space="preserve"> maintain approval, t</w:t>
      </w:r>
      <w:r w:rsidRPr="006E5337">
        <w:rPr>
          <w:sz w:val="24"/>
          <w:u w:color="33CCCC"/>
        </w:rPr>
        <w:t xml:space="preserve">he manufacturer shall submit an annual recertification letter to the Department by January 1 of each year. The manufacturer shall also submit a type A certification for a single batch every four months to the </w:t>
      </w:r>
      <w:r w:rsidR="00164399" w:rsidRPr="006E5337">
        <w:rPr>
          <w:sz w:val="24"/>
          <w:u w:color="33CCCC"/>
        </w:rPr>
        <w:t>Department’s Division</w:t>
      </w:r>
      <w:r w:rsidRPr="006E5337">
        <w:rPr>
          <w:sz w:val="24"/>
          <w:u w:color="33CCCC"/>
        </w:rPr>
        <w:t xml:space="preserve"> of Materials </w:t>
      </w:r>
      <w:r w:rsidR="00721C81" w:rsidRPr="006E5337">
        <w:rPr>
          <w:sz w:val="24"/>
          <w:u w:color="33CCCC"/>
        </w:rPr>
        <w:t>and Tests</w:t>
      </w:r>
      <w:r w:rsidRPr="006E5337">
        <w:rPr>
          <w:sz w:val="24"/>
          <w:u w:color="33CCCC"/>
        </w:rPr>
        <w:t>.</w:t>
      </w:r>
    </w:p>
    <w:p w14:paraId="15075256" w14:textId="77777777" w:rsidR="00676A84" w:rsidRPr="006E5337" w:rsidRDefault="00676A84" w:rsidP="00C37E85">
      <w:pPr>
        <w:widowControl w:val="0"/>
        <w:tabs>
          <w:tab w:val="left" w:pos="360"/>
          <w:tab w:val="left" w:pos="1066"/>
          <w:tab w:val="left" w:pos="1440"/>
          <w:tab w:val="left" w:pos="1728"/>
          <w:tab w:val="left" w:pos="1872"/>
          <w:tab w:val="left" w:pos="2088"/>
          <w:tab w:val="left" w:leader="dot" w:pos="5760"/>
        </w:tabs>
        <w:jc w:val="both"/>
        <w:rPr>
          <w:sz w:val="24"/>
        </w:rPr>
      </w:pPr>
    </w:p>
    <w:p w14:paraId="26DFB485" w14:textId="0D914969" w:rsidR="007D2497" w:rsidRPr="004A13BC" w:rsidRDefault="007D2497" w:rsidP="007D249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12</w:t>
      </w:r>
      <w:r w:rsidRPr="004A13BC">
        <w:rPr>
          <w:color w:val="FF0000"/>
          <w:sz w:val="24"/>
        </w:rPr>
        <w:t>, line</w:t>
      </w:r>
      <w:r>
        <w:rPr>
          <w:color w:val="FF0000"/>
          <w:sz w:val="24"/>
        </w:rPr>
        <w:t xml:space="preserve"> </w:t>
      </w:r>
      <w:r>
        <w:rPr>
          <w:color w:val="FF0000"/>
          <w:sz w:val="24"/>
        </w:rPr>
        <w:t>102</w:t>
      </w:r>
      <w:r w:rsidRPr="004A13BC">
        <w:rPr>
          <w:color w:val="FF0000"/>
          <w:sz w:val="24"/>
        </w:rPr>
        <w:t>]</w:t>
      </w:r>
      <w:r>
        <w:rPr>
          <w:color w:val="FF0000"/>
          <w:sz w:val="24"/>
        </w:rPr>
        <w:t xml:space="preserve"> </w:t>
      </w:r>
    </w:p>
    <w:p w14:paraId="449D30E8" w14:textId="22E61161"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369" w:name="_Toc75242968"/>
      <w:bookmarkStart w:id="370" w:name="_Toc78093115"/>
      <w:bookmarkStart w:id="371" w:name="_Toc78941218"/>
      <w:bookmarkStart w:id="372" w:name="_Toc94499708"/>
      <w:bookmarkStart w:id="373" w:name="_Toc94601777"/>
      <w:bookmarkStart w:id="374" w:name="_Toc104105154"/>
      <w:bookmarkStart w:id="375" w:name="_Toc113343816"/>
      <w:bookmarkStart w:id="376" w:name="_Toc133629742"/>
      <w:r w:rsidRPr="006E5337">
        <w:rPr>
          <w:sz w:val="24"/>
          <w:szCs w:val="24"/>
        </w:rPr>
        <w:t>(a) Air</w:t>
      </w:r>
      <w:r w:rsidR="00E51BEA" w:rsidRPr="00E51BEA">
        <w:rPr>
          <w:i/>
          <w:iCs/>
          <w:sz w:val="24"/>
          <w:szCs w:val="24"/>
          <w:highlight w:val="cyan"/>
        </w:rPr>
        <w:t>-</w:t>
      </w:r>
      <w:r w:rsidRPr="006E5337">
        <w:rPr>
          <w:sz w:val="24"/>
          <w:szCs w:val="24"/>
        </w:rPr>
        <w:t>Entraining Admixtures</w:t>
      </w:r>
      <w:bookmarkEnd w:id="369"/>
      <w:bookmarkEnd w:id="370"/>
      <w:bookmarkEnd w:id="371"/>
      <w:bookmarkEnd w:id="372"/>
      <w:bookmarkEnd w:id="373"/>
      <w:bookmarkEnd w:id="374"/>
      <w:bookmarkEnd w:id="375"/>
      <w:bookmarkEnd w:id="376"/>
    </w:p>
    <w:p w14:paraId="5D69FDB6" w14:textId="7164494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Air</w:t>
      </w:r>
      <w:r w:rsidR="00E51BEA" w:rsidRPr="00E51BEA">
        <w:rPr>
          <w:i/>
          <w:iCs/>
          <w:sz w:val="24"/>
          <w:highlight w:val="cyan"/>
        </w:rPr>
        <w:t>-</w:t>
      </w:r>
      <w:r w:rsidRPr="006E5337">
        <w:rPr>
          <w:sz w:val="24"/>
        </w:rPr>
        <w:t>entraining admixtures are materials to be added to PCC mixtures at the mixer for the purpose of entraining air.</w:t>
      </w:r>
    </w:p>
    <w:p w14:paraId="46370942"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9BA057B" w14:textId="5FE4EADE" w:rsidR="007D2497" w:rsidRPr="004A13BC" w:rsidRDefault="007D2497" w:rsidP="007D249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12</w:t>
      </w:r>
      <w:r w:rsidRPr="004A13BC">
        <w:rPr>
          <w:color w:val="FF0000"/>
          <w:sz w:val="24"/>
        </w:rPr>
        <w:t>, line</w:t>
      </w:r>
      <w:r>
        <w:rPr>
          <w:color w:val="FF0000"/>
          <w:sz w:val="24"/>
        </w:rPr>
        <w:t xml:space="preserve"> </w:t>
      </w:r>
      <w:r>
        <w:rPr>
          <w:color w:val="FF0000"/>
          <w:sz w:val="24"/>
        </w:rPr>
        <w:t>1</w:t>
      </w:r>
      <w:r>
        <w:rPr>
          <w:color w:val="FF0000"/>
          <w:sz w:val="24"/>
        </w:rPr>
        <w:t>3</w:t>
      </w:r>
      <w:r>
        <w:rPr>
          <w:color w:val="FF0000"/>
          <w:sz w:val="24"/>
        </w:rPr>
        <w:t>1</w:t>
      </w:r>
      <w:r w:rsidRPr="004A13BC">
        <w:rPr>
          <w:color w:val="FF0000"/>
          <w:sz w:val="24"/>
        </w:rPr>
        <w:t>]</w:t>
      </w:r>
      <w:r>
        <w:rPr>
          <w:color w:val="FF0000"/>
          <w:sz w:val="24"/>
        </w:rPr>
        <w:t xml:space="preserve"> </w:t>
      </w:r>
    </w:p>
    <w:p w14:paraId="2694DA6E"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377" w:name="_Toc75242975"/>
      <w:bookmarkStart w:id="378" w:name="_Toc78093122"/>
      <w:bookmarkStart w:id="379" w:name="_Toc78941225"/>
      <w:bookmarkStart w:id="380" w:name="_Toc94499715"/>
      <w:bookmarkStart w:id="381" w:name="_Toc94601784"/>
      <w:bookmarkStart w:id="382" w:name="_Toc104105161"/>
      <w:bookmarkStart w:id="383" w:name="_Toc113343823"/>
      <w:bookmarkStart w:id="384" w:name="_Toc133629749"/>
      <w:r w:rsidRPr="006E5337">
        <w:rPr>
          <w:sz w:val="24"/>
          <w:szCs w:val="24"/>
        </w:rPr>
        <w:t>6. Type F</w:t>
      </w:r>
      <w:bookmarkEnd w:id="377"/>
      <w:bookmarkEnd w:id="378"/>
      <w:bookmarkEnd w:id="379"/>
      <w:bookmarkEnd w:id="380"/>
      <w:bookmarkEnd w:id="381"/>
      <w:bookmarkEnd w:id="382"/>
      <w:bookmarkEnd w:id="383"/>
      <w:bookmarkEnd w:id="384"/>
    </w:p>
    <w:p w14:paraId="378C7272" w14:textId="0590C5CF"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Type F is a high range water reducing </w:t>
      </w:r>
      <w:r w:rsidRPr="00E51BEA">
        <w:rPr>
          <w:strike/>
          <w:sz w:val="24"/>
          <w:highlight w:val="cyan"/>
        </w:rPr>
        <w:t>admixture,</w:t>
      </w:r>
      <w:r w:rsidRPr="006E5337">
        <w:rPr>
          <w:sz w:val="24"/>
        </w:rPr>
        <w:t xml:space="preserve"> HRWR</w:t>
      </w:r>
      <w:r w:rsidR="00E51BEA" w:rsidRPr="00E51BEA">
        <w:rPr>
          <w:strike/>
          <w:sz w:val="24"/>
          <w:highlight w:val="cyan"/>
        </w:rPr>
        <w:t>,</w:t>
      </w:r>
      <w:r w:rsidR="00E51BEA">
        <w:rPr>
          <w:sz w:val="24"/>
        </w:rPr>
        <w:t xml:space="preserve"> </w:t>
      </w:r>
      <w:r w:rsidR="00E51BEA" w:rsidRPr="00E51BEA">
        <w:rPr>
          <w:i/>
          <w:iCs/>
          <w:sz w:val="24"/>
          <w:highlight w:val="cyan"/>
        </w:rPr>
        <w:t>admixture</w:t>
      </w:r>
      <w:r w:rsidRPr="006E5337">
        <w:rPr>
          <w:sz w:val="24"/>
        </w:rPr>
        <w:t xml:space="preserve"> that reduces the quantity of mixing water required to produce concrete of a given consistency by 12% or greater.</w:t>
      </w:r>
    </w:p>
    <w:p w14:paraId="220F5A01" w14:textId="32FF9073"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1FCA2FE"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385" w:name="_Toc75242976"/>
      <w:bookmarkStart w:id="386" w:name="_Toc78093123"/>
      <w:bookmarkStart w:id="387" w:name="_Toc78941226"/>
      <w:bookmarkStart w:id="388" w:name="_Toc94499716"/>
      <w:bookmarkStart w:id="389" w:name="_Toc94601785"/>
      <w:bookmarkStart w:id="390" w:name="_Toc104105162"/>
      <w:bookmarkStart w:id="391" w:name="_Toc113343824"/>
      <w:bookmarkStart w:id="392" w:name="_Toc133629750"/>
      <w:r w:rsidRPr="006E5337">
        <w:rPr>
          <w:sz w:val="24"/>
          <w:szCs w:val="24"/>
        </w:rPr>
        <w:t>7. Type G</w:t>
      </w:r>
      <w:bookmarkEnd w:id="385"/>
      <w:bookmarkEnd w:id="386"/>
      <w:bookmarkEnd w:id="387"/>
      <w:bookmarkEnd w:id="388"/>
      <w:bookmarkEnd w:id="389"/>
      <w:bookmarkEnd w:id="390"/>
      <w:bookmarkEnd w:id="391"/>
      <w:bookmarkEnd w:id="392"/>
    </w:p>
    <w:p w14:paraId="1405C0D2" w14:textId="3AF34F25"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Type G is a high range water reducing and retarding </w:t>
      </w:r>
      <w:r w:rsidRPr="00E51BEA">
        <w:rPr>
          <w:strike/>
          <w:sz w:val="24"/>
          <w:highlight w:val="cyan"/>
        </w:rPr>
        <w:t>admixture,</w:t>
      </w:r>
      <w:r w:rsidRPr="006E5337">
        <w:rPr>
          <w:sz w:val="24"/>
        </w:rPr>
        <w:t xml:space="preserve"> HRWRR</w:t>
      </w:r>
      <w:r w:rsidR="00E51BEA" w:rsidRPr="00E51BEA">
        <w:rPr>
          <w:strike/>
          <w:sz w:val="24"/>
          <w:highlight w:val="cyan"/>
        </w:rPr>
        <w:t>,</w:t>
      </w:r>
      <w:r w:rsidR="00E51BEA">
        <w:rPr>
          <w:sz w:val="24"/>
        </w:rPr>
        <w:t xml:space="preserve"> </w:t>
      </w:r>
      <w:r w:rsidR="00E51BEA" w:rsidRPr="00E51BEA">
        <w:rPr>
          <w:i/>
          <w:iCs/>
          <w:sz w:val="24"/>
          <w:highlight w:val="cyan"/>
        </w:rPr>
        <w:t>admixture</w:t>
      </w:r>
      <w:r w:rsidRPr="006E5337">
        <w:rPr>
          <w:sz w:val="24"/>
        </w:rPr>
        <w:t xml:space="preserve"> that reduces the quantity of mixing water required to produce concrete of a given consistency by 12% or </w:t>
      </w:r>
      <w:proofErr w:type="gramStart"/>
      <w:r w:rsidRPr="006E5337">
        <w:rPr>
          <w:sz w:val="24"/>
        </w:rPr>
        <w:t>greater</w:t>
      </w:r>
      <w:r w:rsidRPr="00E51BEA">
        <w:rPr>
          <w:strike/>
          <w:sz w:val="24"/>
          <w:highlight w:val="cyan"/>
        </w:rPr>
        <w:t>,</w:t>
      </w:r>
      <w:r w:rsidRPr="00E51BEA">
        <w:rPr>
          <w:strike/>
          <w:sz w:val="24"/>
        </w:rPr>
        <w:t xml:space="preserve"> </w:t>
      </w:r>
      <w:r w:rsidRPr="006E5337">
        <w:rPr>
          <w:sz w:val="24"/>
        </w:rPr>
        <w:t>and</w:t>
      </w:r>
      <w:proofErr w:type="gramEnd"/>
      <w:r w:rsidRPr="006E5337">
        <w:rPr>
          <w:sz w:val="24"/>
        </w:rPr>
        <w:t xml:space="preserve"> retards the setting of concrete.</w:t>
      </w:r>
    </w:p>
    <w:p w14:paraId="3BC2E3E6" w14:textId="1CE7B68D"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C134221" w14:textId="63135F67" w:rsidR="007D2497" w:rsidRPr="004A13BC" w:rsidRDefault="007D2497" w:rsidP="007D249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12</w:t>
      </w:r>
      <w:r w:rsidRPr="004A13BC">
        <w:rPr>
          <w:color w:val="FF0000"/>
          <w:sz w:val="24"/>
        </w:rPr>
        <w:t>, line</w:t>
      </w:r>
      <w:r>
        <w:rPr>
          <w:color w:val="FF0000"/>
          <w:sz w:val="24"/>
        </w:rPr>
        <w:t xml:space="preserve"> </w:t>
      </w:r>
      <w:r>
        <w:rPr>
          <w:color w:val="FF0000"/>
          <w:sz w:val="24"/>
        </w:rPr>
        <w:t>164</w:t>
      </w:r>
      <w:r w:rsidRPr="004A13BC">
        <w:rPr>
          <w:color w:val="FF0000"/>
          <w:sz w:val="24"/>
        </w:rPr>
        <w:t>]</w:t>
      </w:r>
      <w:r>
        <w:rPr>
          <w:color w:val="FF0000"/>
          <w:sz w:val="24"/>
        </w:rPr>
        <w:t xml:space="preserve"> </w:t>
      </w:r>
    </w:p>
    <w:p w14:paraId="345EF2C6" w14:textId="438016ED" w:rsidR="00E86E72" w:rsidRPr="006E5337" w:rsidRDefault="001A6F83" w:rsidP="00043840">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3.</w:t>
      </w:r>
      <w:r w:rsidRPr="006E5337">
        <w:rPr>
          <w:sz w:val="24"/>
        </w:rPr>
        <w:tab/>
      </w:r>
      <w:r w:rsidR="00E86E72" w:rsidRPr="006E5337">
        <w:rPr>
          <w:sz w:val="24"/>
        </w:rPr>
        <w:t xml:space="preserve">Test reports shall not be more than </w:t>
      </w:r>
      <w:r w:rsidR="00CD2F0D" w:rsidRPr="006E5337">
        <w:rPr>
          <w:sz w:val="24"/>
        </w:rPr>
        <w:t xml:space="preserve">five </w:t>
      </w:r>
      <w:r w:rsidR="00E86E72" w:rsidRPr="006E5337">
        <w:rPr>
          <w:sz w:val="24"/>
        </w:rPr>
        <w:t xml:space="preserve">years old on January 1 of the approval year. New submittals of test reports more than </w:t>
      </w:r>
      <w:r w:rsidR="00CD2F0D" w:rsidRPr="006E5337">
        <w:rPr>
          <w:sz w:val="24"/>
        </w:rPr>
        <w:t xml:space="preserve">five </w:t>
      </w:r>
      <w:r w:rsidR="00E86E72" w:rsidRPr="006E5337">
        <w:rPr>
          <w:sz w:val="24"/>
        </w:rPr>
        <w:t>years old will be accepted</w:t>
      </w:r>
      <w:r w:rsidR="00E86E72" w:rsidRPr="00E51BEA">
        <w:rPr>
          <w:strike/>
          <w:sz w:val="24"/>
          <w:highlight w:val="cyan"/>
        </w:rPr>
        <w:t>,</w:t>
      </w:r>
      <w:r w:rsidR="00E86E72" w:rsidRPr="006E5337">
        <w:rPr>
          <w:sz w:val="24"/>
        </w:rPr>
        <w:t xml:space="preserve"> if all subsequent </w:t>
      </w:r>
      <w:proofErr w:type="gramStart"/>
      <w:r w:rsidR="00CD2F0D" w:rsidRPr="006E5337">
        <w:rPr>
          <w:sz w:val="24"/>
        </w:rPr>
        <w:t xml:space="preserve">five </w:t>
      </w:r>
      <w:r w:rsidR="00E86E72" w:rsidRPr="006E5337">
        <w:rPr>
          <w:sz w:val="24"/>
        </w:rPr>
        <w:t>year</w:t>
      </w:r>
      <w:proofErr w:type="gramEnd"/>
      <w:r w:rsidR="00E86E72" w:rsidRPr="006E5337">
        <w:rPr>
          <w:sz w:val="24"/>
        </w:rPr>
        <w:t xml:space="preserve"> limited retest reports</w:t>
      </w:r>
      <w:r w:rsidR="00E86E72" w:rsidRPr="00E51BEA">
        <w:rPr>
          <w:strike/>
          <w:sz w:val="24"/>
          <w:highlight w:val="cyan"/>
        </w:rPr>
        <w:t xml:space="preserve">, </w:t>
      </w:r>
      <w:r w:rsidR="00E86E72" w:rsidRPr="006E5337">
        <w:rPr>
          <w:sz w:val="24"/>
        </w:rPr>
        <w:t>are submitted. Subsequent limited retest results shall comply with the dating and age requirements specified above and shall include the following tests as a minimum requirement for compliance</w:t>
      </w:r>
      <w:r w:rsidR="007D4725" w:rsidRPr="006E5337">
        <w:rPr>
          <w:sz w:val="24"/>
        </w:rPr>
        <w:t>:</w:t>
      </w:r>
    </w:p>
    <w:p w14:paraId="3994743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F3A429C" w14:textId="77777777" w:rsidR="00E86E72" w:rsidRPr="006E5337" w:rsidRDefault="00E86E72" w:rsidP="00043840">
      <w:pPr>
        <w:widowControl w:val="0"/>
        <w:tabs>
          <w:tab w:val="left" w:pos="360"/>
          <w:tab w:val="left" w:pos="1066"/>
          <w:tab w:val="left" w:pos="1440"/>
          <w:tab w:val="left" w:pos="1728"/>
          <w:tab w:val="left" w:pos="1872"/>
          <w:tab w:val="left" w:pos="2088"/>
          <w:tab w:val="left" w:leader="dot" w:pos="5760"/>
        </w:tabs>
        <w:ind w:left="1728" w:right="1080" w:hanging="1728"/>
        <w:jc w:val="both"/>
        <w:rPr>
          <w:sz w:val="24"/>
        </w:rPr>
      </w:pPr>
      <w:r w:rsidRPr="006E5337">
        <w:rPr>
          <w:sz w:val="24"/>
        </w:rPr>
        <w:tab/>
      </w:r>
      <w:r w:rsidRPr="006E5337">
        <w:rPr>
          <w:sz w:val="24"/>
        </w:rPr>
        <w:tab/>
      </w:r>
      <w:r w:rsidRPr="006E5337">
        <w:rPr>
          <w:sz w:val="24"/>
        </w:rPr>
        <w:tab/>
      </w:r>
      <w:r w:rsidRPr="006E5337">
        <w:rPr>
          <w:sz w:val="24"/>
        </w:rPr>
        <w:tab/>
        <w:t>a.</w:t>
      </w:r>
      <w:r w:rsidRPr="006E5337">
        <w:rPr>
          <w:sz w:val="24"/>
        </w:rPr>
        <w:tab/>
        <w:t xml:space="preserve">infrared analysis, residue by oven drying, and specific </w:t>
      </w:r>
      <w:proofErr w:type="gramStart"/>
      <w:r w:rsidRPr="006E5337">
        <w:rPr>
          <w:sz w:val="24"/>
        </w:rPr>
        <w:t>gravity</w:t>
      </w:r>
      <w:r w:rsidRPr="00766FDB">
        <w:rPr>
          <w:strike/>
          <w:sz w:val="24"/>
          <w:highlight w:val="cyan"/>
        </w:rPr>
        <w:t>;</w:t>
      </w:r>
      <w:proofErr w:type="gramEnd"/>
    </w:p>
    <w:p w14:paraId="491A2719" w14:textId="77777777" w:rsidR="00E86E72" w:rsidRPr="006E5337" w:rsidRDefault="00E86E72" w:rsidP="00043840">
      <w:pPr>
        <w:widowControl w:val="0"/>
        <w:tabs>
          <w:tab w:val="left" w:pos="360"/>
          <w:tab w:val="left" w:pos="1066"/>
          <w:tab w:val="left" w:pos="1440"/>
          <w:tab w:val="left" w:pos="1728"/>
          <w:tab w:val="left" w:pos="1872"/>
          <w:tab w:val="left" w:pos="2088"/>
          <w:tab w:val="left" w:leader="dot" w:pos="5760"/>
        </w:tabs>
        <w:ind w:left="1728" w:right="1080" w:hanging="1728"/>
        <w:jc w:val="both"/>
        <w:rPr>
          <w:sz w:val="24"/>
        </w:rPr>
      </w:pPr>
      <w:r w:rsidRPr="006E5337">
        <w:rPr>
          <w:sz w:val="24"/>
        </w:rPr>
        <w:tab/>
      </w:r>
      <w:r w:rsidRPr="006E5337">
        <w:rPr>
          <w:sz w:val="24"/>
        </w:rPr>
        <w:tab/>
      </w:r>
      <w:r w:rsidRPr="006E5337">
        <w:rPr>
          <w:sz w:val="24"/>
        </w:rPr>
        <w:tab/>
      </w:r>
      <w:r w:rsidRPr="006E5337">
        <w:rPr>
          <w:sz w:val="24"/>
        </w:rPr>
        <w:tab/>
        <w:t>b.</w:t>
      </w:r>
      <w:r w:rsidRPr="006E5337">
        <w:rPr>
          <w:sz w:val="24"/>
        </w:rPr>
        <w:tab/>
        <w:t xml:space="preserve">water content and time of </w:t>
      </w:r>
      <w:proofErr w:type="gramStart"/>
      <w:r w:rsidRPr="006E5337">
        <w:rPr>
          <w:sz w:val="24"/>
        </w:rPr>
        <w:t>setting</w:t>
      </w:r>
      <w:r w:rsidRPr="00766FDB">
        <w:rPr>
          <w:strike/>
          <w:sz w:val="24"/>
          <w:highlight w:val="cyan"/>
        </w:rPr>
        <w:t>;</w:t>
      </w:r>
      <w:proofErr w:type="gramEnd"/>
    </w:p>
    <w:p w14:paraId="0B5ACE6A" w14:textId="77777777" w:rsidR="00E86E72" w:rsidRPr="006E5337" w:rsidRDefault="00E86E72" w:rsidP="00043840">
      <w:pPr>
        <w:widowControl w:val="0"/>
        <w:tabs>
          <w:tab w:val="left" w:pos="360"/>
          <w:tab w:val="left" w:pos="1066"/>
          <w:tab w:val="left" w:pos="1440"/>
          <w:tab w:val="left" w:pos="1728"/>
          <w:tab w:val="left" w:pos="1872"/>
          <w:tab w:val="left" w:pos="2088"/>
          <w:tab w:val="left" w:leader="dot" w:pos="5760"/>
        </w:tabs>
        <w:ind w:left="1728" w:right="1080" w:hanging="1728"/>
        <w:jc w:val="both"/>
        <w:rPr>
          <w:sz w:val="24"/>
        </w:rPr>
      </w:pPr>
      <w:r w:rsidRPr="006E5337">
        <w:rPr>
          <w:sz w:val="24"/>
        </w:rPr>
        <w:tab/>
      </w:r>
      <w:r w:rsidRPr="006E5337">
        <w:rPr>
          <w:sz w:val="24"/>
        </w:rPr>
        <w:tab/>
      </w:r>
      <w:r w:rsidRPr="006E5337">
        <w:rPr>
          <w:sz w:val="24"/>
        </w:rPr>
        <w:tab/>
      </w:r>
      <w:r w:rsidRPr="006E5337">
        <w:rPr>
          <w:sz w:val="24"/>
        </w:rPr>
        <w:tab/>
        <w:t>c.</w:t>
      </w:r>
      <w:r w:rsidRPr="006E5337">
        <w:rPr>
          <w:sz w:val="24"/>
        </w:rPr>
        <w:tab/>
        <w:t xml:space="preserve">flexural strength at </w:t>
      </w:r>
      <w:r w:rsidR="00EE5820" w:rsidRPr="006E5337">
        <w:rPr>
          <w:sz w:val="24"/>
        </w:rPr>
        <w:t>3</w:t>
      </w:r>
      <w:r w:rsidRPr="006E5337">
        <w:rPr>
          <w:sz w:val="24"/>
        </w:rPr>
        <w:t xml:space="preserve">, </w:t>
      </w:r>
      <w:r w:rsidR="00EE5820" w:rsidRPr="006E5337">
        <w:rPr>
          <w:sz w:val="24"/>
        </w:rPr>
        <w:t>7</w:t>
      </w:r>
      <w:r w:rsidRPr="006E5337">
        <w:rPr>
          <w:sz w:val="24"/>
        </w:rPr>
        <w:t xml:space="preserve">, and 28 </w:t>
      </w:r>
      <w:proofErr w:type="gramStart"/>
      <w:r w:rsidRPr="006E5337">
        <w:rPr>
          <w:sz w:val="24"/>
        </w:rPr>
        <w:t>days</w:t>
      </w:r>
      <w:r w:rsidRPr="00766FDB">
        <w:rPr>
          <w:strike/>
          <w:sz w:val="24"/>
          <w:highlight w:val="cyan"/>
        </w:rPr>
        <w:t>;</w:t>
      </w:r>
      <w:proofErr w:type="gramEnd"/>
    </w:p>
    <w:p w14:paraId="35AD744D" w14:textId="793FD997" w:rsidR="00E86E72" w:rsidRDefault="00E86E72" w:rsidP="00043840">
      <w:pPr>
        <w:widowControl w:val="0"/>
        <w:tabs>
          <w:tab w:val="left" w:pos="360"/>
          <w:tab w:val="left" w:pos="1066"/>
          <w:tab w:val="left" w:pos="1440"/>
          <w:tab w:val="left" w:pos="1728"/>
          <w:tab w:val="left" w:pos="1872"/>
          <w:tab w:val="left" w:pos="2088"/>
          <w:tab w:val="left" w:leader="dot" w:pos="5760"/>
        </w:tabs>
        <w:ind w:left="1728" w:right="1080" w:hanging="1728"/>
        <w:jc w:val="both"/>
        <w:rPr>
          <w:sz w:val="24"/>
        </w:rPr>
      </w:pPr>
      <w:r w:rsidRPr="006E5337">
        <w:rPr>
          <w:sz w:val="24"/>
        </w:rPr>
        <w:tab/>
      </w:r>
      <w:r w:rsidRPr="006E5337">
        <w:rPr>
          <w:sz w:val="24"/>
        </w:rPr>
        <w:tab/>
      </w:r>
      <w:r w:rsidRPr="006E5337">
        <w:rPr>
          <w:sz w:val="24"/>
        </w:rPr>
        <w:tab/>
      </w:r>
      <w:r w:rsidRPr="006E5337">
        <w:rPr>
          <w:sz w:val="24"/>
        </w:rPr>
        <w:tab/>
        <w:t>d.</w:t>
      </w:r>
      <w:r w:rsidRPr="006E5337">
        <w:rPr>
          <w:sz w:val="24"/>
        </w:rPr>
        <w:tab/>
        <w:t>relative durability.</w:t>
      </w:r>
    </w:p>
    <w:p w14:paraId="218B7AA1" w14:textId="77777777" w:rsidR="007D2497" w:rsidRPr="006E5337" w:rsidRDefault="007D2497" w:rsidP="00043840">
      <w:pPr>
        <w:widowControl w:val="0"/>
        <w:tabs>
          <w:tab w:val="left" w:pos="360"/>
          <w:tab w:val="left" w:pos="1066"/>
          <w:tab w:val="left" w:pos="1440"/>
          <w:tab w:val="left" w:pos="1728"/>
          <w:tab w:val="left" w:pos="1872"/>
          <w:tab w:val="left" w:pos="2088"/>
          <w:tab w:val="left" w:leader="dot" w:pos="5760"/>
        </w:tabs>
        <w:ind w:left="1728" w:right="1080" w:hanging="1728"/>
        <w:jc w:val="both"/>
        <w:rPr>
          <w:sz w:val="24"/>
        </w:rPr>
      </w:pPr>
    </w:p>
    <w:p w14:paraId="7EEC473B" w14:textId="3CB0023D" w:rsidR="007D2497" w:rsidRPr="004A13BC" w:rsidRDefault="007D2497" w:rsidP="007D249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12</w:t>
      </w:r>
      <w:r w:rsidRPr="004A13BC">
        <w:rPr>
          <w:color w:val="FF0000"/>
          <w:sz w:val="24"/>
        </w:rPr>
        <w:t>, line</w:t>
      </w:r>
      <w:r>
        <w:rPr>
          <w:color w:val="FF0000"/>
          <w:sz w:val="24"/>
        </w:rPr>
        <w:t xml:space="preserve"> </w:t>
      </w:r>
      <w:r>
        <w:rPr>
          <w:color w:val="FF0000"/>
          <w:sz w:val="24"/>
        </w:rPr>
        <w:t>207</w:t>
      </w:r>
      <w:r w:rsidRPr="004A13BC">
        <w:rPr>
          <w:color w:val="FF0000"/>
          <w:sz w:val="24"/>
        </w:rPr>
        <w:t>]</w:t>
      </w:r>
      <w:r>
        <w:rPr>
          <w:color w:val="FF0000"/>
          <w:sz w:val="24"/>
        </w:rPr>
        <w:t xml:space="preserve"> </w:t>
      </w:r>
    </w:p>
    <w:p w14:paraId="444B1D90" w14:textId="1B71E937" w:rsidR="008E1A7C" w:rsidRPr="006E5337" w:rsidRDefault="008E1A7C"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Synthetic, non-metallic</w:t>
      </w:r>
      <w:r w:rsidRPr="00766FDB">
        <w:rPr>
          <w:strike/>
          <w:sz w:val="24"/>
          <w:highlight w:val="cyan"/>
        </w:rPr>
        <w:t>,</w:t>
      </w:r>
      <w:r w:rsidRPr="006E5337">
        <w:rPr>
          <w:sz w:val="24"/>
        </w:rPr>
        <w:t xml:space="preserve"> fibers are used for concrete three-dimensional reinforcement to promote post-crack </w:t>
      </w:r>
      <w:proofErr w:type="gramStart"/>
      <w:r w:rsidRPr="006E5337">
        <w:rPr>
          <w:sz w:val="24"/>
        </w:rPr>
        <w:t>control</w:t>
      </w:r>
      <w:r w:rsidRPr="00E51BEA">
        <w:rPr>
          <w:strike/>
          <w:sz w:val="24"/>
          <w:highlight w:val="cyan"/>
        </w:rPr>
        <w:t>,</w:t>
      </w:r>
      <w:r w:rsidRPr="006E5337">
        <w:rPr>
          <w:sz w:val="24"/>
        </w:rPr>
        <w:t xml:space="preserve"> and</w:t>
      </w:r>
      <w:proofErr w:type="gramEnd"/>
      <w:r w:rsidRPr="006E5337">
        <w:rPr>
          <w:sz w:val="24"/>
        </w:rPr>
        <w:t xml:space="preserve"> improve the long-term performance of PCC. Synthetic fibers shall be introduced into PCC mixtures at a minimum dosage rate of 4.0 </w:t>
      </w:r>
      <w:proofErr w:type="spellStart"/>
      <w:r w:rsidRPr="006E5337">
        <w:rPr>
          <w:sz w:val="24"/>
        </w:rPr>
        <w:t>lb</w:t>
      </w:r>
      <w:proofErr w:type="spellEnd"/>
      <w:r w:rsidRPr="006E5337">
        <w:rPr>
          <w:sz w:val="24"/>
        </w:rPr>
        <w:t>/cu yd at the batching plant or a ready-mix truck.</w:t>
      </w:r>
    </w:p>
    <w:p w14:paraId="10B9F714" w14:textId="77777777" w:rsidR="008E1A7C" w:rsidRPr="006E5337" w:rsidRDefault="008E1A7C" w:rsidP="00C37E85">
      <w:pPr>
        <w:widowControl w:val="0"/>
        <w:tabs>
          <w:tab w:val="left" w:pos="360"/>
          <w:tab w:val="left" w:pos="1066"/>
          <w:tab w:val="left" w:pos="1440"/>
          <w:tab w:val="left" w:pos="1728"/>
          <w:tab w:val="left" w:pos="1872"/>
          <w:tab w:val="left" w:pos="2088"/>
          <w:tab w:val="left" w:leader="dot" w:pos="5760"/>
        </w:tabs>
        <w:jc w:val="both"/>
        <w:rPr>
          <w:sz w:val="24"/>
        </w:rPr>
      </w:pPr>
    </w:p>
    <w:p w14:paraId="4752A052" w14:textId="2023C5C3" w:rsidR="007D2497" w:rsidRPr="004A13BC" w:rsidRDefault="007D2497" w:rsidP="007D249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12</w:t>
      </w:r>
      <w:r w:rsidRPr="004A13BC">
        <w:rPr>
          <w:color w:val="FF0000"/>
          <w:sz w:val="24"/>
        </w:rPr>
        <w:t>, line</w:t>
      </w:r>
      <w:r>
        <w:rPr>
          <w:color w:val="FF0000"/>
          <w:sz w:val="24"/>
        </w:rPr>
        <w:t xml:space="preserve"> </w:t>
      </w:r>
      <w:r>
        <w:rPr>
          <w:color w:val="FF0000"/>
          <w:sz w:val="24"/>
        </w:rPr>
        <w:t>233</w:t>
      </w:r>
      <w:r w:rsidRPr="004A13BC">
        <w:rPr>
          <w:color w:val="FF0000"/>
          <w:sz w:val="24"/>
        </w:rPr>
        <w:t>]</w:t>
      </w:r>
      <w:r>
        <w:rPr>
          <w:color w:val="FF0000"/>
          <w:sz w:val="24"/>
        </w:rPr>
        <w:t xml:space="preserve"> </w:t>
      </w:r>
    </w:p>
    <w:p w14:paraId="717F15E1" w14:textId="3C20FBAB" w:rsidR="008E1A7C" w:rsidRPr="006E5337" w:rsidRDefault="008E1A7C"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Testing of fiber-reinforced concrete shall be performed by a recognized independent commercial laboratory</w:t>
      </w:r>
      <w:r w:rsidRPr="00E51BEA">
        <w:rPr>
          <w:strike/>
          <w:sz w:val="24"/>
          <w:highlight w:val="cyan"/>
        </w:rPr>
        <w:t>,</w:t>
      </w:r>
      <w:r w:rsidR="00E51BEA" w:rsidRPr="00E51BEA">
        <w:rPr>
          <w:sz w:val="24"/>
          <w:highlight w:val="cyan"/>
        </w:rPr>
        <w:t xml:space="preserve"> </w:t>
      </w:r>
      <w:r w:rsidR="00E51BEA" w:rsidRPr="00E51BEA">
        <w:rPr>
          <w:i/>
          <w:iCs/>
          <w:sz w:val="24"/>
          <w:highlight w:val="cyan"/>
        </w:rPr>
        <w:t>and</w:t>
      </w:r>
      <w:r w:rsidRPr="006E5337">
        <w:rPr>
          <w:sz w:val="24"/>
        </w:rPr>
        <w:t xml:space="preserve"> regularly inspected by the CCRL for PCC materials</w:t>
      </w:r>
      <w:r w:rsidRPr="00E51BEA">
        <w:rPr>
          <w:strike/>
          <w:sz w:val="24"/>
          <w:highlight w:val="cyan"/>
        </w:rPr>
        <w:t>,</w:t>
      </w:r>
      <w:r w:rsidRPr="006E5337">
        <w:rPr>
          <w:sz w:val="24"/>
        </w:rPr>
        <w:t xml:space="preserve"> to ensure that the properties of the fiber-reinforced concrete are in accordance with the following:</w:t>
      </w:r>
    </w:p>
    <w:p w14:paraId="3377514D" w14:textId="77777777" w:rsidR="008E1A7C" w:rsidRPr="006E5337" w:rsidRDefault="008E1A7C" w:rsidP="00C37E85">
      <w:pPr>
        <w:widowControl w:val="0"/>
        <w:tabs>
          <w:tab w:val="left" w:pos="360"/>
          <w:tab w:val="left" w:pos="1066"/>
          <w:tab w:val="left" w:pos="1440"/>
          <w:tab w:val="left" w:pos="1728"/>
          <w:tab w:val="left" w:pos="1872"/>
          <w:tab w:val="left" w:pos="2088"/>
          <w:tab w:val="left" w:leader="dot" w:pos="5760"/>
        </w:tabs>
        <w:jc w:val="both"/>
        <w:rPr>
          <w:sz w:val="24"/>
        </w:rPr>
      </w:pPr>
    </w:p>
    <w:p w14:paraId="0DF28987" w14:textId="77777777" w:rsidR="00A32ECD" w:rsidRPr="006E5337" w:rsidRDefault="00A32ECD" w:rsidP="00C37E85">
      <w:pPr>
        <w:widowControl w:val="0"/>
        <w:tabs>
          <w:tab w:val="left" w:pos="360"/>
          <w:tab w:val="left" w:pos="1066"/>
          <w:tab w:val="left" w:pos="1440"/>
          <w:tab w:val="left" w:pos="1728"/>
          <w:tab w:val="left" w:pos="1872"/>
          <w:tab w:val="left" w:pos="2088"/>
          <w:tab w:val="left" w:leader="dot" w:pos="5760"/>
        </w:tabs>
        <w:jc w:val="both"/>
        <w:rPr>
          <w:sz w:val="24"/>
        </w:rPr>
      </w:pPr>
    </w:p>
    <w:p w14:paraId="4390E983" w14:textId="7911531D" w:rsidR="00E86E72" w:rsidRPr="006E5337" w:rsidRDefault="00E86E72" w:rsidP="00342CF8">
      <w:pPr>
        <w:pStyle w:val="Heading2"/>
      </w:pPr>
      <w:bookmarkStart w:id="393" w:name="_Toc75242980"/>
      <w:bookmarkStart w:id="394" w:name="_Toc78093127"/>
      <w:bookmarkStart w:id="395" w:name="_Toc78941231"/>
      <w:bookmarkStart w:id="396" w:name="_Toc94499721"/>
      <w:bookmarkStart w:id="397" w:name="_Toc94601790"/>
      <w:bookmarkStart w:id="398" w:name="_Toc104105167"/>
      <w:bookmarkStart w:id="399" w:name="_Toc113343829"/>
      <w:bookmarkStart w:id="400" w:name="_Toc133629755"/>
      <w:r w:rsidRPr="006E5337">
        <w:t>SECTION 913 – SOIL TREATMENT MATERIALS</w:t>
      </w:r>
      <w:bookmarkEnd w:id="393"/>
      <w:bookmarkEnd w:id="394"/>
      <w:bookmarkEnd w:id="395"/>
      <w:bookmarkEnd w:id="396"/>
      <w:bookmarkEnd w:id="397"/>
      <w:bookmarkEnd w:id="398"/>
      <w:bookmarkEnd w:id="399"/>
      <w:bookmarkEnd w:id="400"/>
    </w:p>
    <w:p w14:paraId="252E1415" w14:textId="7FDD587B" w:rsidR="007D2497" w:rsidRPr="004A13BC" w:rsidRDefault="007D2497" w:rsidP="007D2497">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3</w:t>
      </w:r>
      <w:r w:rsidRPr="004A13BC">
        <w:rPr>
          <w:color w:val="FF0000"/>
          <w:sz w:val="24"/>
        </w:rPr>
        <w:t>, line</w:t>
      </w:r>
      <w:r>
        <w:rPr>
          <w:color w:val="FF0000"/>
          <w:sz w:val="24"/>
        </w:rPr>
        <w:t xml:space="preserve"> 3</w:t>
      </w:r>
      <w:r w:rsidRPr="004A13BC">
        <w:rPr>
          <w:color w:val="FF0000"/>
          <w:sz w:val="24"/>
        </w:rPr>
        <w:t>]</w:t>
      </w:r>
      <w:r>
        <w:rPr>
          <w:color w:val="FF0000"/>
          <w:sz w:val="24"/>
        </w:rPr>
        <w:t xml:space="preserve"> </w:t>
      </w:r>
    </w:p>
    <w:p w14:paraId="254BCC6A" w14:textId="77777777"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401" w:name="_Toc75242981"/>
      <w:bookmarkStart w:id="402" w:name="_Toc78093128"/>
      <w:bookmarkStart w:id="403" w:name="_Toc78941232"/>
      <w:bookmarkStart w:id="404" w:name="_Toc94499722"/>
      <w:bookmarkStart w:id="405" w:name="_Toc94601791"/>
      <w:bookmarkStart w:id="406" w:name="_Toc104105168"/>
      <w:bookmarkStart w:id="407" w:name="_Toc113343830"/>
      <w:bookmarkStart w:id="408" w:name="_Toc133629756"/>
      <w:r w:rsidRPr="006E5337">
        <w:rPr>
          <w:rFonts w:cs="Times New Roman"/>
          <w:szCs w:val="24"/>
        </w:rPr>
        <w:t>913.01 Water</w:t>
      </w:r>
      <w:bookmarkEnd w:id="401"/>
      <w:bookmarkEnd w:id="402"/>
      <w:bookmarkEnd w:id="403"/>
      <w:bookmarkEnd w:id="404"/>
      <w:bookmarkEnd w:id="405"/>
      <w:bookmarkEnd w:id="406"/>
      <w:bookmarkEnd w:id="407"/>
      <w:bookmarkEnd w:id="408"/>
    </w:p>
    <w:p w14:paraId="67EDC743" w14:textId="2226DA6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Water shall be clean and free of oil, </w:t>
      </w:r>
      <w:r w:rsidR="002D5032" w:rsidRPr="006E5337">
        <w:rPr>
          <w:sz w:val="24"/>
        </w:rPr>
        <w:t xml:space="preserve">algae, </w:t>
      </w:r>
      <w:r w:rsidRPr="006E5337">
        <w:rPr>
          <w:sz w:val="24"/>
        </w:rPr>
        <w:t xml:space="preserve">salt, acid, alkali, sugar, vegetable, or other substance injurious to the finished product. </w:t>
      </w:r>
      <w:r w:rsidR="002D5032" w:rsidRPr="006E5337">
        <w:rPr>
          <w:sz w:val="24"/>
          <w:u w:color="33CCCC"/>
        </w:rPr>
        <w:t xml:space="preserve">Where the source of water is relatively shallow, the intake shall be </w:t>
      </w:r>
      <w:r w:rsidR="002D5032" w:rsidRPr="00E51BEA">
        <w:rPr>
          <w:strike/>
          <w:sz w:val="24"/>
          <w:highlight w:val="cyan"/>
          <w:u w:color="33CCCC"/>
        </w:rPr>
        <w:t>so</w:t>
      </w:r>
      <w:r w:rsidR="002D5032" w:rsidRPr="00E51BEA">
        <w:rPr>
          <w:strike/>
          <w:sz w:val="24"/>
          <w:u w:color="33CCCC"/>
        </w:rPr>
        <w:t xml:space="preserve"> </w:t>
      </w:r>
      <w:r w:rsidR="002D5032" w:rsidRPr="006E5337">
        <w:rPr>
          <w:sz w:val="24"/>
          <w:u w:color="33CCCC"/>
        </w:rPr>
        <w:t xml:space="preserve">enclosed </w:t>
      </w:r>
      <w:r w:rsidR="002D5032" w:rsidRPr="00E51BEA">
        <w:rPr>
          <w:strike/>
          <w:sz w:val="24"/>
          <w:highlight w:val="cyan"/>
          <w:u w:color="33CCCC"/>
        </w:rPr>
        <w:t>as</w:t>
      </w:r>
      <w:r w:rsidR="002D5032" w:rsidRPr="00E51BEA">
        <w:rPr>
          <w:strike/>
          <w:sz w:val="24"/>
          <w:u w:color="33CCCC"/>
        </w:rPr>
        <w:t xml:space="preserve"> </w:t>
      </w:r>
      <w:r w:rsidR="002D5032" w:rsidRPr="006E5337">
        <w:rPr>
          <w:sz w:val="24"/>
          <w:u w:color="33CCCC"/>
        </w:rPr>
        <w:t>to exclude silt, mud, grass, or other foreign materials.</w:t>
      </w:r>
      <w:r w:rsidR="002D5032" w:rsidRPr="006E5337">
        <w:rPr>
          <w:sz w:val="24"/>
        </w:rPr>
        <w:t xml:space="preserve"> W</w:t>
      </w:r>
      <w:r w:rsidRPr="006E5337">
        <w:rPr>
          <w:sz w:val="24"/>
        </w:rPr>
        <w:t xml:space="preserve">ater </w:t>
      </w:r>
      <w:r w:rsidR="002D5032" w:rsidRPr="006E5337">
        <w:rPr>
          <w:sz w:val="24"/>
        </w:rPr>
        <w:t>shall</w:t>
      </w:r>
      <w:r w:rsidRPr="006E5337">
        <w:rPr>
          <w:sz w:val="24"/>
        </w:rPr>
        <w:t xml:space="preserve"> be tested in accordance with </w:t>
      </w:r>
      <w:r w:rsidR="00AC55A5" w:rsidRPr="006E5337">
        <w:rPr>
          <w:sz w:val="24"/>
        </w:rPr>
        <w:t xml:space="preserve">the test methods listed in </w:t>
      </w:r>
      <w:r w:rsidR="002D5032" w:rsidRPr="006E5337">
        <w:rPr>
          <w:sz w:val="24"/>
        </w:rPr>
        <w:t>the</w:t>
      </w:r>
      <w:r w:rsidR="00AC55A5" w:rsidRPr="006E5337">
        <w:rPr>
          <w:sz w:val="24"/>
        </w:rPr>
        <w:t xml:space="preserve"> table below</w:t>
      </w:r>
      <w:r w:rsidRPr="006E5337">
        <w:rPr>
          <w:sz w:val="24"/>
        </w:rPr>
        <w:t xml:space="preserve">. </w:t>
      </w:r>
      <w:r w:rsidR="002D5032" w:rsidRPr="006E5337">
        <w:rPr>
          <w:sz w:val="24"/>
        </w:rPr>
        <w:t>To be acceptable for use, t</w:t>
      </w:r>
      <w:r w:rsidR="001B6845" w:rsidRPr="006E5337">
        <w:rPr>
          <w:sz w:val="24"/>
        </w:rPr>
        <w:t>he results of the w</w:t>
      </w:r>
      <w:r w:rsidRPr="006E5337">
        <w:rPr>
          <w:sz w:val="24"/>
        </w:rPr>
        <w:t xml:space="preserve">ater </w:t>
      </w:r>
      <w:r w:rsidR="001D1862" w:rsidRPr="006E5337">
        <w:rPr>
          <w:sz w:val="24"/>
        </w:rPr>
        <w:t xml:space="preserve">testing </w:t>
      </w:r>
      <w:r w:rsidRPr="006E5337">
        <w:rPr>
          <w:sz w:val="24"/>
        </w:rPr>
        <w:t xml:space="preserve">shall be </w:t>
      </w:r>
      <w:r w:rsidR="001D1862" w:rsidRPr="006E5337">
        <w:rPr>
          <w:sz w:val="24"/>
        </w:rPr>
        <w:t xml:space="preserve">in accordance with the </w:t>
      </w:r>
      <w:r w:rsidR="00AB7BDD" w:rsidRPr="00AB7BDD">
        <w:rPr>
          <w:i/>
          <w:iCs/>
          <w:sz w:val="24"/>
          <w:highlight w:val="cyan"/>
        </w:rPr>
        <w:t>following</w:t>
      </w:r>
      <w:r w:rsidR="00AB7BDD">
        <w:rPr>
          <w:i/>
          <w:iCs/>
          <w:sz w:val="24"/>
        </w:rPr>
        <w:t xml:space="preserve"> </w:t>
      </w:r>
      <w:r w:rsidR="001D1862" w:rsidRPr="006E5337">
        <w:rPr>
          <w:sz w:val="24"/>
        </w:rPr>
        <w:t>results</w:t>
      </w:r>
      <w:r w:rsidR="001D1862" w:rsidRPr="00AB7BDD">
        <w:rPr>
          <w:strike/>
          <w:sz w:val="24"/>
        </w:rPr>
        <w:t xml:space="preserve"> </w:t>
      </w:r>
      <w:r w:rsidR="001B6845" w:rsidRPr="00AB7BDD">
        <w:rPr>
          <w:strike/>
          <w:sz w:val="24"/>
          <w:highlight w:val="cyan"/>
        </w:rPr>
        <w:t>as follows</w:t>
      </w:r>
      <w:r w:rsidR="001B6845" w:rsidRPr="006E5337">
        <w:rPr>
          <w:sz w:val="24"/>
        </w:rPr>
        <w:t>:</w:t>
      </w:r>
    </w:p>
    <w:p w14:paraId="28023D7E"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7F78A5B" w14:textId="77777777" w:rsidR="008B36E6" w:rsidRPr="006E5337" w:rsidRDefault="008B36E6" w:rsidP="00C37E85">
      <w:pPr>
        <w:widowControl w:val="0"/>
        <w:tabs>
          <w:tab w:val="left" w:pos="360"/>
          <w:tab w:val="left" w:pos="1066"/>
          <w:tab w:val="left" w:pos="1440"/>
          <w:tab w:val="left" w:pos="1728"/>
          <w:tab w:val="left" w:pos="1872"/>
          <w:tab w:val="left" w:pos="2088"/>
          <w:tab w:val="left" w:leader="dot" w:pos="5760"/>
        </w:tabs>
        <w:jc w:val="both"/>
        <w:rPr>
          <w:sz w:val="24"/>
        </w:rPr>
      </w:pPr>
    </w:p>
    <w:p w14:paraId="5E90482D" w14:textId="77777777" w:rsidR="00E86E72" w:rsidRPr="006E5337" w:rsidRDefault="00E86E72" w:rsidP="00342CF8">
      <w:pPr>
        <w:pStyle w:val="Heading2"/>
      </w:pPr>
      <w:bookmarkStart w:id="409" w:name="_Toc75242995"/>
      <w:bookmarkStart w:id="410" w:name="_Toc78093142"/>
      <w:bookmarkStart w:id="411" w:name="_Toc78941246"/>
      <w:bookmarkStart w:id="412" w:name="_Toc94499736"/>
      <w:bookmarkStart w:id="413" w:name="_Toc94601805"/>
      <w:bookmarkStart w:id="414" w:name="_Toc104105176"/>
      <w:bookmarkStart w:id="415" w:name="_Toc113343838"/>
      <w:bookmarkStart w:id="416" w:name="_Toc133629764"/>
      <w:r w:rsidRPr="006E5337">
        <w:t>SECTION 914 – ROADSIDE DEVELOPMENT MATERIALS</w:t>
      </w:r>
      <w:bookmarkEnd w:id="409"/>
      <w:bookmarkEnd w:id="410"/>
      <w:bookmarkEnd w:id="411"/>
      <w:bookmarkEnd w:id="412"/>
      <w:bookmarkEnd w:id="413"/>
      <w:bookmarkEnd w:id="414"/>
      <w:bookmarkEnd w:id="415"/>
      <w:bookmarkEnd w:id="416"/>
    </w:p>
    <w:p w14:paraId="6A582042"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2840FC1" w14:textId="642FFEAC" w:rsidR="005716C2" w:rsidRPr="004A13BC" w:rsidRDefault="005716C2" w:rsidP="005716C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4</w:t>
      </w:r>
      <w:r w:rsidRPr="004A13BC">
        <w:rPr>
          <w:color w:val="FF0000"/>
          <w:sz w:val="24"/>
        </w:rPr>
        <w:t>, line</w:t>
      </w:r>
      <w:r>
        <w:rPr>
          <w:color w:val="FF0000"/>
          <w:sz w:val="24"/>
        </w:rPr>
        <w:t xml:space="preserve"> </w:t>
      </w:r>
      <w:r>
        <w:rPr>
          <w:color w:val="FF0000"/>
          <w:sz w:val="24"/>
        </w:rPr>
        <w:t>11</w:t>
      </w:r>
      <w:r w:rsidRPr="004A13BC">
        <w:rPr>
          <w:color w:val="FF0000"/>
          <w:sz w:val="24"/>
        </w:rPr>
        <w:t>]</w:t>
      </w:r>
      <w:r>
        <w:rPr>
          <w:color w:val="FF0000"/>
          <w:sz w:val="24"/>
        </w:rPr>
        <w:t xml:space="preserve"> </w:t>
      </w:r>
    </w:p>
    <w:p w14:paraId="51DA8321" w14:textId="1B997F0A"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Topsoil shall have a pH value of 6.2 to 7.4. Testing for pH value shall be performed in accordance with </w:t>
      </w:r>
      <w:r w:rsidR="00032E2D" w:rsidRPr="006E5337">
        <w:rPr>
          <w:sz w:val="24"/>
        </w:rPr>
        <w:t>AASHTO T 289</w:t>
      </w:r>
      <w:r w:rsidRPr="006E5337">
        <w:rPr>
          <w:sz w:val="24"/>
        </w:rPr>
        <w:t xml:space="preserve">. Agricultural limestone may be added to topsoil </w:t>
      </w:r>
      <w:proofErr w:type="gramStart"/>
      <w:r w:rsidRPr="00AB7BDD">
        <w:rPr>
          <w:strike/>
          <w:sz w:val="24"/>
          <w:highlight w:val="cyan"/>
        </w:rPr>
        <w:t>in order</w:t>
      </w:r>
      <w:r w:rsidRPr="00AB7BDD">
        <w:rPr>
          <w:strike/>
          <w:sz w:val="24"/>
        </w:rPr>
        <w:t xml:space="preserve"> </w:t>
      </w:r>
      <w:r w:rsidRPr="006E5337">
        <w:rPr>
          <w:sz w:val="24"/>
        </w:rPr>
        <w:t>to</w:t>
      </w:r>
      <w:proofErr w:type="gramEnd"/>
      <w:r w:rsidRPr="006E5337">
        <w:rPr>
          <w:sz w:val="24"/>
        </w:rPr>
        <w:t xml:space="preserve"> raise the pH to meet specification requirements. </w:t>
      </w:r>
      <w:r w:rsidR="00032E2D" w:rsidRPr="006E5337">
        <w:rPr>
          <w:sz w:val="24"/>
        </w:rPr>
        <w:t>The addition of agriculture limestone shall be determined based on tests performed by a laboratory</w:t>
      </w:r>
      <w:r w:rsidR="006945D3" w:rsidRPr="006E5337">
        <w:rPr>
          <w:sz w:val="24"/>
        </w:rPr>
        <w:t xml:space="preserve"> </w:t>
      </w:r>
      <w:r w:rsidR="00026C5F" w:rsidRPr="006E5337">
        <w:rPr>
          <w:sz w:val="24"/>
        </w:rPr>
        <w:t>qualified by the Department</w:t>
      </w:r>
      <w:r w:rsidR="00032E2D" w:rsidRPr="006E5337">
        <w:rPr>
          <w:sz w:val="24"/>
        </w:rPr>
        <w:t xml:space="preserve">. </w:t>
      </w:r>
      <w:r w:rsidRPr="006E5337">
        <w:rPr>
          <w:sz w:val="24"/>
        </w:rPr>
        <w:t>Topsoil shall not be incorporated into the work until it is approved.</w:t>
      </w:r>
    </w:p>
    <w:p w14:paraId="46E56C3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A748085" w14:textId="77777777"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417" w:name="_Toc75242997"/>
      <w:bookmarkStart w:id="418" w:name="_Toc78093144"/>
      <w:bookmarkStart w:id="419" w:name="_Toc78941248"/>
      <w:bookmarkStart w:id="420" w:name="_Toc94499738"/>
      <w:bookmarkStart w:id="421" w:name="_Toc94601807"/>
      <w:bookmarkStart w:id="422" w:name="_Toc104105178"/>
      <w:bookmarkStart w:id="423" w:name="_Toc113343840"/>
      <w:bookmarkStart w:id="424" w:name="_Toc133629766"/>
      <w:r w:rsidRPr="006E5337">
        <w:rPr>
          <w:rFonts w:cs="Times New Roman"/>
          <w:szCs w:val="24"/>
        </w:rPr>
        <w:t>914.02 Temporary Seed</w:t>
      </w:r>
      <w:bookmarkEnd w:id="417"/>
      <w:bookmarkEnd w:id="418"/>
      <w:bookmarkEnd w:id="419"/>
      <w:bookmarkEnd w:id="420"/>
      <w:bookmarkEnd w:id="421"/>
      <w:bookmarkEnd w:id="422"/>
      <w:bookmarkEnd w:id="423"/>
      <w:bookmarkEnd w:id="424"/>
    </w:p>
    <w:p w14:paraId="12735DAA" w14:textId="3D997AF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Temporary seed will be </w:t>
      </w:r>
      <w:r w:rsidR="00702033" w:rsidRPr="00702033">
        <w:rPr>
          <w:sz w:val="24"/>
          <w:shd w:val="clear" w:color="auto" w:fill="FDE9D9" w:themeFill="accent6" w:themeFillTint="33"/>
        </w:rPr>
        <w:t xml:space="preserve">subject to </w:t>
      </w:r>
      <w:r w:rsidRPr="00702033">
        <w:rPr>
          <w:sz w:val="24"/>
          <w:shd w:val="clear" w:color="auto" w:fill="FDE9D9" w:themeFill="accent6" w:themeFillTint="33"/>
        </w:rPr>
        <w:t>approv</w:t>
      </w:r>
      <w:r w:rsidR="00702033" w:rsidRPr="00702033">
        <w:rPr>
          <w:sz w:val="24"/>
          <w:shd w:val="clear" w:color="auto" w:fill="FDE9D9" w:themeFill="accent6" w:themeFillTint="33"/>
        </w:rPr>
        <w:t>al</w:t>
      </w:r>
      <w:r w:rsidRPr="00702033">
        <w:rPr>
          <w:sz w:val="24"/>
          <w:shd w:val="clear" w:color="auto" w:fill="FDE9D9" w:themeFill="accent6" w:themeFillTint="33"/>
        </w:rPr>
        <w:t xml:space="preserve"> </w:t>
      </w:r>
      <w:r w:rsidR="00702033" w:rsidRPr="00702033">
        <w:rPr>
          <w:sz w:val="24"/>
          <w:shd w:val="clear" w:color="auto" w:fill="FDE9D9" w:themeFill="accent6" w:themeFillTint="33"/>
        </w:rPr>
        <w:t>prior to</w:t>
      </w:r>
      <w:r w:rsidRPr="006E5337">
        <w:rPr>
          <w:sz w:val="24"/>
        </w:rPr>
        <w:t xml:space="preserve"> use by visual inspection of the Engineer. Temporary seed may be purchased from any commercial source provided the seed’s package is clearly marked and labeled by the manufacturer </w:t>
      </w:r>
      <w:r w:rsidRPr="00AB7BDD">
        <w:rPr>
          <w:strike/>
          <w:sz w:val="24"/>
          <w:highlight w:val="cyan"/>
        </w:rPr>
        <w:t xml:space="preserve">as to </w:t>
      </w:r>
      <w:r w:rsidR="00AB7BDD" w:rsidRPr="00AB7BDD">
        <w:rPr>
          <w:i/>
          <w:iCs/>
          <w:sz w:val="24"/>
          <w:highlight w:val="cyan"/>
        </w:rPr>
        <w:t>with</w:t>
      </w:r>
      <w:r w:rsidR="00AB7BDD">
        <w:rPr>
          <w:i/>
          <w:iCs/>
          <w:sz w:val="24"/>
        </w:rPr>
        <w:t xml:space="preserve"> </w:t>
      </w:r>
      <w:r w:rsidRPr="006E5337">
        <w:rPr>
          <w:sz w:val="24"/>
        </w:rPr>
        <w:t>its content and weight.</w:t>
      </w:r>
    </w:p>
    <w:p w14:paraId="6EDCF316"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049F59C" w14:textId="04DFACF3" w:rsidR="005716C2" w:rsidRPr="004A13BC" w:rsidRDefault="005716C2" w:rsidP="005716C2">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14</w:t>
      </w:r>
      <w:r w:rsidRPr="004A13BC">
        <w:rPr>
          <w:color w:val="FF0000"/>
          <w:sz w:val="24"/>
        </w:rPr>
        <w:t>, line</w:t>
      </w:r>
      <w:r>
        <w:rPr>
          <w:color w:val="FF0000"/>
          <w:sz w:val="24"/>
        </w:rPr>
        <w:t xml:space="preserve"> </w:t>
      </w:r>
      <w:r>
        <w:rPr>
          <w:color w:val="FF0000"/>
          <w:sz w:val="24"/>
        </w:rPr>
        <w:t>57</w:t>
      </w:r>
      <w:r w:rsidRPr="004A13BC">
        <w:rPr>
          <w:color w:val="FF0000"/>
          <w:sz w:val="24"/>
        </w:rPr>
        <w:t>]</w:t>
      </w:r>
      <w:r>
        <w:rPr>
          <w:color w:val="FF0000"/>
          <w:sz w:val="24"/>
        </w:rPr>
        <w:t xml:space="preserve"> </w:t>
      </w:r>
    </w:p>
    <w:p w14:paraId="6A548038" w14:textId="311181F8" w:rsidR="00E86E72" w:rsidRPr="006E5337" w:rsidRDefault="00D237BA"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A0200E" w:rsidRPr="006E5337">
        <w:rPr>
          <w:sz w:val="24"/>
        </w:rPr>
        <w:t xml:space="preserve">Seed will </w:t>
      </w:r>
      <w:proofErr w:type="gramStart"/>
      <w:r w:rsidR="00A0200E" w:rsidRPr="006E5337">
        <w:rPr>
          <w:sz w:val="24"/>
        </w:rPr>
        <w:t xml:space="preserve">be considered </w:t>
      </w:r>
      <w:r w:rsidR="00A0200E" w:rsidRPr="00AB7BDD">
        <w:rPr>
          <w:strike/>
          <w:sz w:val="24"/>
          <w:highlight w:val="cyan"/>
        </w:rPr>
        <w:t>to be</w:t>
      </w:r>
      <w:proofErr w:type="gramEnd"/>
      <w:r w:rsidR="00A0200E" w:rsidRPr="00AB7BDD">
        <w:rPr>
          <w:strike/>
          <w:sz w:val="24"/>
          <w:highlight w:val="cyan"/>
        </w:rPr>
        <w:t xml:space="preserve"> </w:t>
      </w:r>
      <w:r w:rsidR="00A0200E" w:rsidRPr="006E5337">
        <w:rPr>
          <w:sz w:val="24"/>
        </w:rPr>
        <w:t>expired 15 months after the date it was tested. Expired seed shall not be installed</w:t>
      </w:r>
      <w:r w:rsidR="00E86E72" w:rsidRPr="006E5337">
        <w:rPr>
          <w:sz w:val="24"/>
        </w:rPr>
        <w:t>.</w:t>
      </w:r>
    </w:p>
    <w:p w14:paraId="46C7D7C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8E7B1D0" w14:textId="332BC057" w:rsidR="00E95D74"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rFonts w:eastAsia="Calibri"/>
          <w:sz w:val="24"/>
        </w:rPr>
      </w:pPr>
      <w:r w:rsidRPr="006E5337">
        <w:rPr>
          <w:sz w:val="24"/>
        </w:rPr>
        <w:tab/>
      </w:r>
      <w:r w:rsidR="00E95D74" w:rsidRPr="006E5337">
        <w:rPr>
          <w:rFonts w:eastAsia="Calibri"/>
          <w:sz w:val="24"/>
        </w:rPr>
        <w:t xml:space="preserve">Each bag or container of seed shall have a printed tag or label providing </w:t>
      </w:r>
      <w:proofErr w:type="gramStart"/>
      <w:r w:rsidR="00E95D74" w:rsidRPr="006E5337">
        <w:rPr>
          <w:rFonts w:eastAsia="Calibri"/>
          <w:sz w:val="24"/>
        </w:rPr>
        <w:t xml:space="preserve">all </w:t>
      </w:r>
      <w:r w:rsidR="00E95D74" w:rsidRPr="00AB7BDD">
        <w:rPr>
          <w:rFonts w:eastAsia="Calibri"/>
          <w:strike/>
          <w:sz w:val="24"/>
          <w:highlight w:val="cyan"/>
        </w:rPr>
        <w:t>of</w:t>
      </w:r>
      <w:proofErr w:type="gramEnd"/>
      <w:r w:rsidR="00E95D74" w:rsidRPr="00AB7BDD">
        <w:rPr>
          <w:rFonts w:eastAsia="Calibri"/>
          <w:strike/>
          <w:sz w:val="24"/>
        </w:rPr>
        <w:t xml:space="preserve"> </w:t>
      </w:r>
      <w:r w:rsidR="00E95D74" w:rsidRPr="006E5337">
        <w:rPr>
          <w:rFonts w:eastAsia="Calibri"/>
          <w:sz w:val="24"/>
        </w:rPr>
        <w:t xml:space="preserve">the information required by IC 15-15-1-32. Seed from bags with no labels, illegible labels, or with labels not </w:t>
      </w:r>
      <w:proofErr w:type="spellStart"/>
      <w:r w:rsidR="00E95D74" w:rsidRPr="00AB7BDD">
        <w:rPr>
          <w:rFonts w:eastAsia="Calibri"/>
          <w:strike/>
          <w:sz w:val="24"/>
          <w:highlight w:val="cyan"/>
        </w:rPr>
        <w:t>giving</w:t>
      </w:r>
      <w:r w:rsidR="00AB7BDD" w:rsidRPr="00AB7BDD">
        <w:rPr>
          <w:rFonts w:eastAsia="Calibri"/>
          <w:i/>
          <w:iCs/>
          <w:sz w:val="24"/>
          <w:highlight w:val="cyan"/>
        </w:rPr>
        <w:t>providing</w:t>
      </w:r>
      <w:proofErr w:type="spellEnd"/>
      <w:r w:rsidR="00E95D74" w:rsidRPr="006E5337">
        <w:rPr>
          <w:rFonts w:eastAsia="Calibri"/>
          <w:sz w:val="24"/>
        </w:rPr>
        <w:t xml:space="preserve"> </w:t>
      </w:r>
      <w:proofErr w:type="gramStart"/>
      <w:r w:rsidR="00E95D74" w:rsidRPr="006E5337">
        <w:rPr>
          <w:rFonts w:eastAsia="Calibri"/>
          <w:sz w:val="24"/>
        </w:rPr>
        <w:t xml:space="preserve">all </w:t>
      </w:r>
      <w:r w:rsidR="00E95D74" w:rsidRPr="00AB7BDD">
        <w:rPr>
          <w:rFonts w:eastAsia="Calibri"/>
          <w:strike/>
          <w:sz w:val="24"/>
          <w:highlight w:val="cyan"/>
        </w:rPr>
        <w:t>of</w:t>
      </w:r>
      <w:proofErr w:type="gramEnd"/>
      <w:r w:rsidR="00E95D74" w:rsidRPr="00AB7BDD">
        <w:rPr>
          <w:rFonts w:eastAsia="Calibri"/>
          <w:strike/>
          <w:sz w:val="24"/>
          <w:highlight w:val="cyan"/>
        </w:rPr>
        <w:t xml:space="preserve"> </w:t>
      </w:r>
      <w:r w:rsidR="00E95D74" w:rsidRPr="006E5337">
        <w:rPr>
          <w:rFonts w:eastAsia="Calibri"/>
          <w:sz w:val="24"/>
        </w:rPr>
        <w:t>the required information will not be accepted.</w:t>
      </w:r>
    </w:p>
    <w:p w14:paraId="0B9D2E97" w14:textId="77777777" w:rsidR="00E95D74" w:rsidRPr="006E5337" w:rsidRDefault="00E95D74" w:rsidP="00C37E85">
      <w:pPr>
        <w:widowControl w:val="0"/>
        <w:tabs>
          <w:tab w:val="left" w:pos="360"/>
          <w:tab w:val="left" w:pos="1066"/>
          <w:tab w:val="left" w:pos="1440"/>
          <w:tab w:val="left" w:pos="1728"/>
          <w:tab w:val="left" w:pos="1872"/>
          <w:tab w:val="left" w:pos="2088"/>
          <w:tab w:val="left" w:leader="dot" w:pos="5760"/>
        </w:tabs>
        <w:jc w:val="both"/>
        <w:rPr>
          <w:rFonts w:eastAsia="Calibri"/>
          <w:sz w:val="24"/>
        </w:rPr>
      </w:pPr>
    </w:p>
    <w:p w14:paraId="6F808BCA" w14:textId="02893224" w:rsidR="00702033" w:rsidRPr="004A13BC" w:rsidRDefault="00702033" w:rsidP="00702033">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14</w:t>
      </w:r>
      <w:r w:rsidRPr="004A13BC">
        <w:rPr>
          <w:color w:val="FF0000"/>
          <w:sz w:val="24"/>
        </w:rPr>
        <w:t>, line</w:t>
      </w:r>
      <w:r>
        <w:rPr>
          <w:color w:val="FF0000"/>
          <w:sz w:val="24"/>
        </w:rPr>
        <w:t xml:space="preserve"> </w:t>
      </w:r>
      <w:r>
        <w:rPr>
          <w:color w:val="FF0000"/>
          <w:sz w:val="24"/>
        </w:rPr>
        <w:t>72</w:t>
      </w:r>
      <w:r w:rsidRPr="004A13BC">
        <w:rPr>
          <w:color w:val="FF0000"/>
          <w:sz w:val="24"/>
        </w:rPr>
        <w:t>]</w:t>
      </w:r>
      <w:r>
        <w:rPr>
          <w:color w:val="FF0000"/>
          <w:sz w:val="24"/>
        </w:rPr>
        <w:t xml:space="preserve"> </w:t>
      </w:r>
    </w:p>
    <w:p w14:paraId="2158CFF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Seed which meets the weed seed </w:t>
      </w:r>
      <w:proofErr w:type="gramStart"/>
      <w:r w:rsidRPr="006E5337">
        <w:rPr>
          <w:sz w:val="24"/>
        </w:rPr>
        <w:t>tolerance</w:t>
      </w:r>
      <w:r w:rsidRPr="00AB7BDD">
        <w:rPr>
          <w:strike/>
          <w:sz w:val="24"/>
          <w:highlight w:val="cyan"/>
        </w:rPr>
        <w:t>,</w:t>
      </w:r>
      <w:r w:rsidRPr="006E5337">
        <w:rPr>
          <w:sz w:val="24"/>
        </w:rPr>
        <w:t xml:space="preserve"> but</w:t>
      </w:r>
      <w:proofErr w:type="gramEnd"/>
      <w:r w:rsidRPr="006E5337">
        <w:rPr>
          <w:sz w:val="24"/>
        </w:rPr>
        <w:t xml:space="preserve"> does not comply with the purity or germination requirements, or both, may be used provided the percentage of purity or the percentage of germination is not more than 10% below the minimum specified and that the result obtained from the following formula</w:t>
      </w:r>
      <w:r w:rsidRPr="00AB7BDD">
        <w:rPr>
          <w:strike/>
          <w:sz w:val="24"/>
          <w:highlight w:val="cyan"/>
        </w:rPr>
        <w:t>e</w:t>
      </w:r>
      <w:r w:rsidRPr="006E5337">
        <w:rPr>
          <w:sz w:val="24"/>
        </w:rPr>
        <w:t xml:space="preserve"> does not exceed the maximum percent of weed seeds </w:t>
      </w:r>
      <w:r w:rsidR="0076235A" w:rsidRPr="006E5337">
        <w:rPr>
          <w:sz w:val="24"/>
        </w:rPr>
        <w:t>allowed</w:t>
      </w:r>
      <w:r w:rsidRPr="006E5337">
        <w:rPr>
          <w:sz w:val="24"/>
        </w:rPr>
        <w:t>.</w:t>
      </w:r>
    </w:p>
    <w:p w14:paraId="3DF7EC5F" w14:textId="64554FD0"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B89F204" w14:textId="7C921C22" w:rsidR="00702033" w:rsidRPr="004A13BC" w:rsidRDefault="00702033" w:rsidP="00702033">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14</w:t>
      </w:r>
      <w:r w:rsidRPr="004A13BC">
        <w:rPr>
          <w:color w:val="FF0000"/>
          <w:sz w:val="24"/>
        </w:rPr>
        <w:t>, line</w:t>
      </w:r>
      <w:r>
        <w:rPr>
          <w:color w:val="FF0000"/>
          <w:sz w:val="24"/>
        </w:rPr>
        <w:t xml:space="preserve"> </w:t>
      </w:r>
      <w:r>
        <w:rPr>
          <w:color w:val="FF0000"/>
          <w:sz w:val="24"/>
        </w:rPr>
        <w:t>96</w:t>
      </w:r>
      <w:r w:rsidRPr="004A13BC">
        <w:rPr>
          <w:color w:val="FF0000"/>
          <w:sz w:val="24"/>
        </w:rPr>
        <w:t>]</w:t>
      </w:r>
      <w:r>
        <w:rPr>
          <w:color w:val="FF0000"/>
          <w:sz w:val="24"/>
        </w:rPr>
        <w:t xml:space="preserve"> </w:t>
      </w:r>
    </w:p>
    <w:p w14:paraId="37E3DC5F" w14:textId="77777777" w:rsidR="00702033" w:rsidRPr="006E5337" w:rsidRDefault="00702033" w:rsidP="00C37E85">
      <w:pPr>
        <w:widowControl w:val="0"/>
        <w:tabs>
          <w:tab w:val="left" w:pos="360"/>
          <w:tab w:val="left" w:pos="1066"/>
          <w:tab w:val="left" w:pos="1440"/>
          <w:tab w:val="left" w:pos="1728"/>
          <w:tab w:val="left" w:pos="1872"/>
          <w:tab w:val="left" w:pos="2088"/>
          <w:tab w:val="left" w:leader="dot" w:pos="5760"/>
        </w:tabs>
        <w:jc w:val="both"/>
        <w:rPr>
          <w:sz w:val="24"/>
        </w:rPr>
      </w:pPr>
    </w:p>
    <w:p w14:paraId="6B33D14D" w14:textId="4093E6F8" w:rsidR="00E86E72" w:rsidRPr="006E5337" w:rsidRDefault="00AB7BDD" w:rsidP="00AB7BDD">
      <w:pPr>
        <w:widowControl w:val="0"/>
        <w:tabs>
          <w:tab w:val="left" w:pos="360"/>
          <w:tab w:val="left" w:pos="1066"/>
          <w:tab w:val="left" w:pos="1440"/>
          <w:tab w:val="left" w:pos="1728"/>
          <w:tab w:val="left" w:pos="1872"/>
          <w:tab w:val="left" w:pos="2088"/>
          <w:tab w:val="left" w:leader="dot" w:pos="5760"/>
        </w:tabs>
        <w:jc w:val="center"/>
        <w:rPr>
          <w:sz w:val="24"/>
        </w:rPr>
      </w:pPr>
      <w:r w:rsidRPr="00AB7BDD">
        <w:rPr>
          <w:color w:val="FF0000"/>
          <w:sz w:val="24"/>
        </w:rPr>
        <w:t>(centered)</w:t>
      </w:r>
      <w:r w:rsidR="000C4250">
        <w:rPr>
          <w:color w:val="FF0000"/>
          <w:sz w:val="24"/>
        </w:rPr>
        <w:t xml:space="preserve"> </w:t>
      </w:r>
      <w:r w:rsidR="00E86E72" w:rsidRPr="006E5337">
        <w:rPr>
          <w:sz w:val="24"/>
        </w:rPr>
        <w:t>Amount to be used = Amount specified</w:t>
      </w:r>
      <w:r w:rsidR="00D64825" w:rsidRPr="006E5337">
        <w:rPr>
          <w:sz w:val="24"/>
        </w:rPr>
        <w:t xml:space="preserve"> </w:t>
      </w:r>
      <w:r w:rsidR="00AB07E3" w:rsidRPr="006E5337">
        <w:rPr>
          <w:sz w:val="24"/>
        </w:rPr>
        <w:t>x</w:t>
      </w:r>
      <w:r w:rsidR="00D64825" w:rsidRPr="006E5337">
        <w:rPr>
          <w:sz w:val="24"/>
        </w:rPr>
        <w:t xml:space="preserve"> </w:t>
      </w:r>
      <w:r w:rsidR="00E86E72" w:rsidRPr="006E5337">
        <w:rPr>
          <w:sz w:val="24"/>
        </w:rPr>
        <w:t>P</w:t>
      </w:r>
      <w:r w:rsidR="00D64825" w:rsidRPr="006E5337">
        <w:rPr>
          <w:sz w:val="24"/>
        </w:rPr>
        <w:t xml:space="preserve"> </w:t>
      </w:r>
      <w:r w:rsidR="00AB07E3" w:rsidRPr="006E5337">
        <w:rPr>
          <w:sz w:val="24"/>
        </w:rPr>
        <w:t>x</w:t>
      </w:r>
      <w:r w:rsidR="00D64825" w:rsidRPr="006E5337">
        <w:rPr>
          <w:sz w:val="24"/>
        </w:rPr>
        <w:t xml:space="preserve"> </w:t>
      </w:r>
      <w:r w:rsidR="00E86E72" w:rsidRPr="006E5337">
        <w:rPr>
          <w:sz w:val="24"/>
        </w:rPr>
        <w:t>G</w:t>
      </w:r>
    </w:p>
    <w:p w14:paraId="3DF15A2E"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C4E2E61" w14:textId="7F12E4E3" w:rsidR="00702033" w:rsidRPr="004A13BC" w:rsidRDefault="00702033" w:rsidP="00702033">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14</w:t>
      </w:r>
      <w:r w:rsidRPr="004A13BC">
        <w:rPr>
          <w:color w:val="FF0000"/>
          <w:sz w:val="24"/>
        </w:rPr>
        <w:t>, line</w:t>
      </w:r>
      <w:r>
        <w:rPr>
          <w:color w:val="FF0000"/>
          <w:sz w:val="24"/>
        </w:rPr>
        <w:t xml:space="preserve"> </w:t>
      </w:r>
      <w:r>
        <w:rPr>
          <w:color w:val="FF0000"/>
          <w:sz w:val="24"/>
        </w:rPr>
        <w:t>109</w:t>
      </w:r>
      <w:r w:rsidRPr="004A13BC">
        <w:rPr>
          <w:color w:val="FF0000"/>
          <w:sz w:val="24"/>
        </w:rPr>
        <w:t>]</w:t>
      </w:r>
      <w:r>
        <w:rPr>
          <w:color w:val="FF0000"/>
          <w:sz w:val="24"/>
        </w:rPr>
        <w:t xml:space="preserve"> </w:t>
      </w:r>
    </w:p>
    <w:p w14:paraId="7CA916FC" w14:textId="3F0FB0C1"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Mulch for seeding may consist of </w:t>
      </w:r>
      <w:proofErr w:type="gramStart"/>
      <w:r w:rsidRPr="006E5337">
        <w:rPr>
          <w:sz w:val="24"/>
        </w:rPr>
        <w:t>straw</w:t>
      </w:r>
      <w:r w:rsidRPr="00AB7BDD">
        <w:rPr>
          <w:strike/>
          <w:sz w:val="24"/>
          <w:highlight w:val="cyan"/>
        </w:rPr>
        <w:t>;</w:t>
      </w:r>
      <w:r w:rsidR="00AB7BDD" w:rsidRPr="00AB7BDD">
        <w:rPr>
          <w:i/>
          <w:iCs/>
          <w:sz w:val="24"/>
          <w:highlight w:val="cyan"/>
        </w:rPr>
        <w:t>,</w:t>
      </w:r>
      <w:proofErr w:type="gramEnd"/>
      <w:r w:rsidRPr="006E5337">
        <w:rPr>
          <w:sz w:val="24"/>
        </w:rPr>
        <w:t xml:space="preserve"> excelsior mulch</w:t>
      </w:r>
      <w:r w:rsidR="00AB7BDD" w:rsidRPr="00AB7BDD">
        <w:rPr>
          <w:strike/>
          <w:sz w:val="24"/>
          <w:highlight w:val="cyan"/>
        </w:rPr>
        <w:t>;</w:t>
      </w:r>
      <w:r w:rsidR="00AB7BDD" w:rsidRPr="00AB7BDD">
        <w:rPr>
          <w:i/>
          <w:iCs/>
          <w:sz w:val="24"/>
          <w:highlight w:val="cyan"/>
        </w:rPr>
        <w:t>,</w:t>
      </w:r>
      <w:r w:rsidRPr="006E5337">
        <w:rPr>
          <w:sz w:val="24"/>
        </w:rPr>
        <w:t xml:space="preserve"> wood cellulose fiber mulch</w:t>
      </w:r>
      <w:r w:rsidR="00AB7BDD" w:rsidRPr="00AB7BDD">
        <w:rPr>
          <w:strike/>
          <w:sz w:val="24"/>
          <w:highlight w:val="cyan"/>
        </w:rPr>
        <w:t>;</w:t>
      </w:r>
      <w:r w:rsidR="00AB7BDD" w:rsidRPr="00AB7BDD">
        <w:rPr>
          <w:i/>
          <w:iCs/>
          <w:sz w:val="24"/>
          <w:highlight w:val="cyan"/>
        </w:rPr>
        <w:t>,</w:t>
      </w:r>
      <w:r w:rsidRPr="006E5337">
        <w:rPr>
          <w:sz w:val="24"/>
        </w:rPr>
        <w:t xml:space="preserve"> excelsior blanket</w:t>
      </w:r>
      <w:r w:rsidR="00AB7BDD" w:rsidRPr="00AB7BDD">
        <w:rPr>
          <w:strike/>
          <w:sz w:val="24"/>
          <w:highlight w:val="cyan"/>
        </w:rPr>
        <w:t>;</w:t>
      </w:r>
      <w:r w:rsidR="00AB7BDD" w:rsidRPr="00AB7BDD">
        <w:rPr>
          <w:i/>
          <w:iCs/>
          <w:sz w:val="24"/>
          <w:highlight w:val="cyan"/>
        </w:rPr>
        <w:t>,</w:t>
      </w:r>
      <w:r w:rsidRPr="006E5337">
        <w:rPr>
          <w:sz w:val="24"/>
        </w:rPr>
        <w:t xml:space="preserve"> paper mat</w:t>
      </w:r>
      <w:r w:rsidR="00AB7BDD" w:rsidRPr="00AB7BDD">
        <w:rPr>
          <w:strike/>
          <w:sz w:val="24"/>
          <w:highlight w:val="cyan"/>
        </w:rPr>
        <w:t>;</w:t>
      </w:r>
      <w:r w:rsidR="00AB7BDD" w:rsidRPr="00AB7BDD">
        <w:rPr>
          <w:i/>
          <w:iCs/>
          <w:sz w:val="24"/>
          <w:highlight w:val="cyan"/>
        </w:rPr>
        <w:t>,</w:t>
      </w:r>
      <w:r w:rsidRPr="006E5337">
        <w:rPr>
          <w:sz w:val="24"/>
        </w:rPr>
        <w:t xml:space="preserve"> or straw mat. All mulch shall be reasonably free from primary noxious weeds in accordance with 914.04.</w:t>
      </w:r>
    </w:p>
    <w:p w14:paraId="7DE3C1A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589D4B4"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425" w:name="_Toc75243002"/>
      <w:bookmarkStart w:id="426" w:name="_Toc78093149"/>
      <w:bookmarkStart w:id="427" w:name="_Toc78941253"/>
      <w:bookmarkStart w:id="428" w:name="_Toc94499743"/>
      <w:bookmarkStart w:id="429" w:name="_Toc94601812"/>
      <w:bookmarkStart w:id="430" w:name="_Toc104105183"/>
      <w:bookmarkStart w:id="431" w:name="_Toc113343845"/>
      <w:bookmarkStart w:id="432" w:name="_Toc133629771"/>
      <w:r w:rsidRPr="006E5337">
        <w:rPr>
          <w:sz w:val="24"/>
          <w:szCs w:val="24"/>
        </w:rPr>
        <w:t>1. Excelsior Mulch</w:t>
      </w:r>
      <w:bookmarkEnd w:id="425"/>
      <w:bookmarkEnd w:id="426"/>
      <w:bookmarkEnd w:id="427"/>
      <w:bookmarkEnd w:id="428"/>
      <w:bookmarkEnd w:id="429"/>
      <w:bookmarkEnd w:id="430"/>
      <w:bookmarkEnd w:id="431"/>
      <w:bookmarkEnd w:id="432"/>
    </w:p>
    <w:p w14:paraId="33B1C28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Excelsior mulch shall consist of wood fibers cut from sound green timber. The average length of the fibers shall be 4 in. to 6 in. The cut shall be made </w:t>
      </w:r>
      <w:r w:rsidRPr="00AB7BDD">
        <w:rPr>
          <w:strike/>
          <w:sz w:val="24"/>
          <w:highlight w:val="cyan"/>
        </w:rPr>
        <w:t>in such a manner as</w:t>
      </w:r>
      <w:r w:rsidRPr="00AB7BDD">
        <w:rPr>
          <w:strike/>
          <w:sz w:val="24"/>
        </w:rPr>
        <w:t xml:space="preserve"> </w:t>
      </w:r>
      <w:r w:rsidRPr="006E5337">
        <w:rPr>
          <w:sz w:val="24"/>
        </w:rPr>
        <w:t xml:space="preserve">to provide maximum strength of fiber, but at a slight angle to the natural grain of the wood </w:t>
      </w:r>
      <w:proofErr w:type="gramStart"/>
      <w:r w:rsidRPr="00AB7BDD">
        <w:rPr>
          <w:strike/>
          <w:sz w:val="24"/>
          <w:highlight w:val="cyan"/>
        </w:rPr>
        <w:t>so as</w:t>
      </w:r>
      <w:r w:rsidRPr="00AB7BDD">
        <w:rPr>
          <w:strike/>
          <w:sz w:val="24"/>
        </w:rPr>
        <w:t xml:space="preserve"> </w:t>
      </w:r>
      <w:r w:rsidRPr="006E5337">
        <w:rPr>
          <w:sz w:val="24"/>
        </w:rPr>
        <w:t>to</w:t>
      </w:r>
      <w:proofErr w:type="gramEnd"/>
      <w:r w:rsidRPr="006E5337">
        <w:rPr>
          <w:sz w:val="24"/>
        </w:rPr>
        <w:t xml:space="preserve"> cause splintering of the fibers when weathering </w:t>
      </w:r>
      <w:r w:rsidRPr="00AB7BDD">
        <w:rPr>
          <w:strike/>
          <w:sz w:val="24"/>
          <w:highlight w:val="cyan"/>
        </w:rPr>
        <w:t xml:space="preserve">in order </w:t>
      </w:r>
      <w:r w:rsidRPr="006E5337">
        <w:rPr>
          <w:sz w:val="24"/>
        </w:rPr>
        <w:t>to provide adherence to each other and to the soil.</w:t>
      </w:r>
    </w:p>
    <w:p w14:paraId="458167C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077EF61"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433" w:name="_Toc75243003"/>
      <w:bookmarkStart w:id="434" w:name="_Toc78093150"/>
      <w:bookmarkStart w:id="435" w:name="_Toc78941254"/>
      <w:bookmarkStart w:id="436" w:name="_Toc94499744"/>
      <w:bookmarkStart w:id="437" w:name="_Toc94601813"/>
      <w:bookmarkStart w:id="438" w:name="_Toc104105184"/>
      <w:bookmarkStart w:id="439" w:name="_Toc113343846"/>
      <w:bookmarkStart w:id="440" w:name="_Toc133629772"/>
      <w:r w:rsidRPr="006E5337">
        <w:rPr>
          <w:sz w:val="24"/>
          <w:szCs w:val="24"/>
        </w:rPr>
        <w:t>2. Wood Cellulose Fiber</w:t>
      </w:r>
      <w:bookmarkEnd w:id="433"/>
      <w:bookmarkEnd w:id="434"/>
      <w:bookmarkEnd w:id="435"/>
      <w:bookmarkEnd w:id="436"/>
      <w:bookmarkEnd w:id="437"/>
      <w:bookmarkEnd w:id="438"/>
      <w:bookmarkEnd w:id="439"/>
      <w:bookmarkEnd w:id="440"/>
    </w:p>
    <w:p w14:paraId="64270FC9" w14:textId="17F3E5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lastRenderedPageBreak/>
        <w:tab/>
        <w:t xml:space="preserve">Wood cellulose fiber mulch shall be made from wood chip particles manufactured </w:t>
      </w:r>
      <w:r w:rsidR="002A0CFF" w:rsidRPr="006E5337">
        <w:rPr>
          <w:sz w:val="24"/>
        </w:rPr>
        <w:t>p</w:t>
      </w:r>
      <w:r w:rsidRPr="006E5337">
        <w:rPr>
          <w:sz w:val="24"/>
        </w:rPr>
        <w:t xml:space="preserve">articularly for discharging uniformly on the ground surface when disbursed by a hydraulic water sprayer. It shall remain in uniform suspension in water under agitation and blend with grass seed, and fertilizer when </w:t>
      </w:r>
      <w:r w:rsidR="0076235A" w:rsidRPr="006E5337">
        <w:rPr>
          <w:sz w:val="24"/>
        </w:rPr>
        <w:t>allowed</w:t>
      </w:r>
      <w:r w:rsidRPr="006E5337">
        <w:rPr>
          <w:sz w:val="24"/>
        </w:rPr>
        <w:t xml:space="preserve">, to form a homogeneous slurry. The mulch fibers shall intertwine physically to form a strong moisture holding mat on the ground surface. The mulch shall be heat processed </w:t>
      </w:r>
      <w:proofErr w:type="gramStart"/>
      <w:r w:rsidRPr="00AB7BDD">
        <w:rPr>
          <w:strike/>
          <w:sz w:val="24"/>
          <w:highlight w:val="cyan"/>
        </w:rPr>
        <w:t>so as</w:t>
      </w:r>
      <w:r w:rsidRPr="00AB7BDD">
        <w:rPr>
          <w:strike/>
          <w:sz w:val="24"/>
        </w:rPr>
        <w:t xml:space="preserve"> </w:t>
      </w:r>
      <w:r w:rsidRPr="006E5337">
        <w:rPr>
          <w:sz w:val="24"/>
        </w:rPr>
        <w:t>to</w:t>
      </w:r>
      <w:proofErr w:type="gramEnd"/>
      <w:r w:rsidRPr="006E5337">
        <w:rPr>
          <w:sz w:val="24"/>
        </w:rPr>
        <w:t xml:space="preserve"> </w:t>
      </w:r>
      <w:r w:rsidRPr="00AB7BDD">
        <w:rPr>
          <w:strike/>
          <w:sz w:val="24"/>
          <w:highlight w:val="cyan"/>
        </w:rPr>
        <w:t xml:space="preserve">contain </w:t>
      </w:r>
      <w:proofErr w:type="spellStart"/>
      <w:r w:rsidRPr="00AB7BDD">
        <w:rPr>
          <w:strike/>
          <w:sz w:val="24"/>
          <w:highlight w:val="cyan"/>
        </w:rPr>
        <w:t>no</w:t>
      </w:r>
      <w:r w:rsidR="00AB7BDD" w:rsidRPr="00AB7BDD">
        <w:rPr>
          <w:i/>
          <w:iCs/>
          <w:sz w:val="24"/>
          <w:highlight w:val="cyan"/>
        </w:rPr>
        <w:t>prevent</w:t>
      </w:r>
      <w:proofErr w:type="spellEnd"/>
      <w:r w:rsidR="00AB7BDD">
        <w:rPr>
          <w:i/>
          <w:iCs/>
          <w:sz w:val="24"/>
        </w:rPr>
        <w:t xml:space="preserve"> </w:t>
      </w:r>
      <w:r w:rsidRPr="006E5337">
        <w:rPr>
          <w:sz w:val="24"/>
        </w:rPr>
        <w:t>germination or growth inhibiting factors. It shall be non-toxic and colored green. The percent of moisture content shall be determined in accordance with 621.14(c), except material containing more than 15% will be rejected. The ash content shall not exceed 1.5%. One hundred grams of oven dried material saturated in water, drained, and weighed shall hold a minimum of 1</w:t>
      </w:r>
      <w:r w:rsidR="00F0032D" w:rsidRPr="006E5337">
        <w:rPr>
          <w:sz w:val="24"/>
        </w:rPr>
        <w:t>,</w:t>
      </w:r>
      <w:r w:rsidRPr="006E5337">
        <w:rPr>
          <w:sz w:val="24"/>
        </w:rPr>
        <w:t>000 grams of water.</w:t>
      </w:r>
    </w:p>
    <w:p w14:paraId="49959106" w14:textId="12E3DB5E"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22EAE11" w14:textId="75039F75" w:rsidR="00702033" w:rsidRPr="004A13BC" w:rsidRDefault="00702033" w:rsidP="00702033">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14</w:t>
      </w:r>
      <w:r w:rsidRPr="004A13BC">
        <w:rPr>
          <w:color w:val="FF0000"/>
          <w:sz w:val="24"/>
        </w:rPr>
        <w:t>, line</w:t>
      </w:r>
      <w:r>
        <w:rPr>
          <w:color w:val="FF0000"/>
          <w:sz w:val="24"/>
        </w:rPr>
        <w:t xml:space="preserve"> </w:t>
      </w:r>
      <w:r>
        <w:rPr>
          <w:color w:val="FF0000"/>
          <w:sz w:val="24"/>
        </w:rPr>
        <w:t>168</w:t>
      </w:r>
      <w:r w:rsidRPr="004A13BC">
        <w:rPr>
          <w:color w:val="FF0000"/>
          <w:sz w:val="24"/>
        </w:rPr>
        <w:t>]</w:t>
      </w:r>
      <w:r>
        <w:rPr>
          <w:color w:val="FF0000"/>
          <w:sz w:val="24"/>
        </w:rPr>
        <w:t xml:space="preserve"> </w:t>
      </w:r>
    </w:p>
    <w:p w14:paraId="226ACF1F" w14:textId="5BD079BD" w:rsidR="006003A5" w:rsidRPr="006E5337" w:rsidRDefault="006003A5"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t>6. Compost Mulch</w:t>
      </w:r>
    </w:p>
    <w:p w14:paraId="76988B82" w14:textId="02B6BE22" w:rsidR="006003A5" w:rsidRPr="006E5337" w:rsidRDefault="006003A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Compost mulch shall consist of well-composted vegetable matter, leaves, yard trimmings, food scraps, composted manures, paper fiber, wood bark, class A bio-solids as defined in Title 40 of the Code of Federal Regulations at 40 CFR Part 503, or any combination thereof. Compost shall be produced using an aerobic composting process in accordance with 40 CFR Part 503 regulations, including time and temperature data indicating effective weed seed pathogen, and insect larvae kill. Compost shall be well decomposed, stable, and weed free. Compost shall be </w:t>
      </w:r>
      <w:proofErr w:type="gramStart"/>
      <w:r w:rsidRPr="006E5337">
        <w:rPr>
          <w:sz w:val="24"/>
        </w:rPr>
        <w:t>refuse</w:t>
      </w:r>
      <w:proofErr w:type="gramEnd"/>
      <w:r w:rsidRPr="006E5337">
        <w:rPr>
          <w:sz w:val="24"/>
        </w:rPr>
        <w:t xml:space="preserve"> free by less than 1% by weight. Compost shall be free of any contaminants and materials toxic to plant growth. Inert materials shall not exceed 1% by dry weight, pH of 5.5 to 8.0. Carbon-nitrogen ratio shall not exceed 100. Moisture content shall not exceed 45% by dry weight. Variable particle size of the compost shall be a maximum dimension of 3 in. in length</w:t>
      </w:r>
      <w:r w:rsidR="00AB7BDD" w:rsidRPr="00AB7BDD">
        <w:rPr>
          <w:sz w:val="24"/>
          <w:highlight w:val="cyan"/>
        </w:rPr>
        <w:t>,</w:t>
      </w:r>
      <w:r w:rsidRPr="00AB7BDD">
        <w:rPr>
          <w:sz w:val="24"/>
          <w:highlight w:val="cyan"/>
        </w:rPr>
        <w:t xml:space="preserve"> </w:t>
      </w:r>
      <w:r w:rsidRPr="006E5337">
        <w:rPr>
          <w:sz w:val="24"/>
        </w:rPr>
        <w:t>1/2 in. in width, and 1/2 in. in depth. Compost mulch shall not be used in storm water runoff channels or where concentrated flow is anticipated.</w:t>
      </w:r>
    </w:p>
    <w:p w14:paraId="594356D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00B4CE1" w14:textId="79EAD1F8" w:rsidR="00702033" w:rsidRPr="004A13BC" w:rsidRDefault="00702033" w:rsidP="00702033">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14</w:t>
      </w:r>
      <w:r w:rsidRPr="004A13BC">
        <w:rPr>
          <w:color w:val="FF0000"/>
          <w:sz w:val="24"/>
        </w:rPr>
        <w:t>, line</w:t>
      </w:r>
      <w:r>
        <w:rPr>
          <w:color w:val="FF0000"/>
          <w:sz w:val="24"/>
        </w:rPr>
        <w:t xml:space="preserve"> </w:t>
      </w:r>
      <w:r>
        <w:rPr>
          <w:color w:val="FF0000"/>
          <w:sz w:val="24"/>
        </w:rPr>
        <w:t>276</w:t>
      </w:r>
      <w:r w:rsidRPr="004A13BC">
        <w:rPr>
          <w:color w:val="FF0000"/>
          <w:sz w:val="24"/>
        </w:rPr>
        <w:t>]</w:t>
      </w:r>
      <w:r>
        <w:rPr>
          <w:color w:val="FF0000"/>
          <w:sz w:val="24"/>
        </w:rPr>
        <w:t xml:space="preserve"> </w:t>
      </w:r>
    </w:p>
    <w:p w14:paraId="78360728"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441" w:name="_Toc75243016"/>
      <w:bookmarkStart w:id="442" w:name="_Toc78093163"/>
      <w:bookmarkStart w:id="443" w:name="_Toc78941267"/>
      <w:bookmarkStart w:id="444" w:name="_Toc94499757"/>
      <w:bookmarkStart w:id="445" w:name="_Toc94601826"/>
      <w:bookmarkStart w:id="446" w:name="_Toc104105197"/>
      <w:bookmarkStart w:id="447" w:name="_Toc113343859"/>
      <w:bookmarkStart w:id="448" w:name="_Toc133629785"/>
      <w:r w:rsidRPr="006E5337">
        <w:rPr>
          <w:sz w:val="24"/>
          <w:szCs w:val="24"/>
        </w:rPr>
        <w:t xml:space="preserve">(f) Balled and </w:t>
      </w:r>
      <w:proofErr w:type="spellStart"/>
      <w:r w:rsidRPr="006E5337">
        <w:rPr>
          <w:sz w:val="24"/>
          <w:szCs w:val="24"/>
        </w:rPr>
        <w:t>Burlapped</w:t>
      </w:r>
      <w:proofErr w:type="spellEnd"/>
      <w:r w:rsidRPr="006E5337">
        <w:rPr>
          <w:sz w:val="24"/>
          <w:szCs w:val="24"/>
        </w:rPr>
        <w:t xml:space="preserve"> Plants</w:t>
      </w:r>
      <w:bookmarkEnd w:id="441"/>
      <w:bookmarkEnd w:id="442"/>
      <w:bookmarkEnd w:id="443"/>
      <w:bookmarkEnd w:id="444"/>
      <w:bookmarkEnd w:id="445"/>
      <w:bookmarkEnd w:id="446"/>
      <w:bookmarkEnd w:id="447"/>
      <w:bookmarkEnd w:id="448"/>
    </w:p>
    <w:p w14:paraId="4BBD731B" w14:textId="5FAC648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Balled and </w:t>
      </w:r>
      <w:proofErr w:type="spellStart"/>
      <w:r w:rsidRPr="006E5337">
        <w:rPr>
          <w:sz w:val="24"/>
        </w:rPr>
        <w:t>burlapped</w:t>
      </w:r>
      <w:proofErr w:type="spellEnd"/>
      <w:r w:rsidRPr="006E5337">
        <w:rPr>
          <w:sz w:val="24"/>
        </w:rPr>
        <w:t xml:space="preserve"> plants shall be dug </w:t>
      </w:r>
      <w:proofErr w:type="gramStart"/>
      <w:r w:rsidRPr="00AB7BDD">
        <w:rPr>
          <w:strike/>
          <w:sz w:val="24"/>
          <w:highlight w:val="cyan"/>
        </w:rPr>
        <w:t>so as</w:t>
      </w:r>
      <w:r w:rsidRPr="00AB7BDD">
        <w:rPr>
          <w:strike/>
          <w:sz w:val="24"/>
        </w:rPr>
        <w:t xml:space="preserve"> </w:t>
      </w:r>
      <w:r w:rsidRPr="006E5337">
        <w:rPr>
          <w:sz w:val="24"/>
        </w:rPr>
        <w:t>to</w:t>
      </w:r>
      <w:proofErr w:type="gramEnd"/>
      <w:r w:rsidRPr="006E5337">
        <w:rPr>
          <w:sz w:val="24"/>
        </w:rPr>
        <w:t xml:space="preserve"> retain as many fibrous roots as possible and shall come from soil which forms a firm ball. The soil in the ball shall be the original and undisturbed soil in which the plant was grown and shall be free of noxious weeds and weed seeds. The plant shall be dug, wrapped, transported, and handled </w:t>
      </w:r>
      <w:r w:rsidRPr="00AB7BDD">
        <w:rPr>
          <w:strike/>
          <w:sz w:val="24"/>
          <w:highlight w:val="cyan"/>
        </w:rPr>
        <w:t xml:space="preserve">in such a manner </w:t>
      </w:r>
      <w:proofErr w:type="spellStart"/>
      <w:r w:rsidRPr="00AB7BDD">
        <w:rPr>
          <w:strike/>
          <w:sz w:val="24"/>
          <w:highlight w:val="cyan"/>
        </w:rPr>
        <w:t>that</w:t>
      </w:r>
      <w:r w:rsidR="00AB7BDD" w:rsidRPr="00AB7BDD">
        <w:rPr>
          <w:i/>
          <w:iCs/>
          <w:sz w:val="24"/>
          <w:highlight w:val="cyan"/>
        </w:rPr>
        <w:t>so</w:t>
      </w:r>
      <w:proofErr w:type="spellEnd"/>
      <w:r w:rsidRPr="006E5337">
        <w:rPr>
          <w:sz w:val="24"/>
        </w:rPr>
        <w:t xml:space="preserve"> the soil in the ball will not be loosened enough to cause stripping of the small and fine feeding roots or cause the soil to drop away from such roots. Any indication of manufactured earth balls or mishandling of the plant will be cause for rejection. The shape and size of the ball shall be as specified in the ASNS as revised herein and shown on the plans.</w:t>
      </w:r>
    </w:p>
    <w:p w14:paraId="3DF5AA1A"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48B7260"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449" w:name="_Toc75243017"/>
      <w:bookmarkStart w:id="450" w:name="_Toc78093164"/>
      <w:bookmarkStart w:id="451" w:name="_Toc78941268"/>
      <w:bookmarkStart w:id="452" w:name="_Toc94499758"/>
      <w:bookmarkStart w:id="453" w:name="_Toc94601827"/>
      <w:bookmarkStart w:id="454" w:name="_Toc104105198"/>
      <w:bookmarkStart w:id="455" w:name="_Toc113343860"/>
      <w:bookmarkStart w:id="456" w:name="_Toc133629786"/>
      <w:r w:rsidRPr="006E5337">
        <w:rPr>
          <w:sz w:val="24"/>
          <w:szCs w:val="24"/>
        </w:rPr>
        <w:t>(g) Container Grown Plants</w:t>
      </w:r>
      <w:bookmarkEnd w:id="449"/>
      <w:bookmarkEnd w:id="450"/>
      <w:bookmarkEnd w:id="451"/>
      <w:bookmarkEnd w:id="452"/>
      <w:bookmarkEnd w:id="453"/>
      <w:bookmarkEnd w:id="454"/>
      <w:bookmarkEnd w:id="455"/>
      <w:bookmarkEnd w:id="456"/>
    </w:p>
    <w:p w14:paraId="44AF98E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Plants which are furnished in containers shall be well rooted and established in the container in which they were shipped. An established container grown plant shall be a plant transplanted into a container and grown in that container sufficiently long for the new fibrous roots to have developed so </w:t>
      </w:r>
      <w:r w:rsidRPr="00AB7BDD">
        <w:rPr>
          <w:strike/>
          <w:sz w:val="24"/>
          <w:highlight w:val="cyan"/>
        </w:rPr>
        <w:t>that</w:t>
      </w:r>
      <w:r w:rsidRPr="00AB7BDD">
        <w:rPr>
          <w:strike/>
          <w:sz w:val="24"/>
        </w:rPr>
        <w:t xml:space="preserve"> </w:t>
      </w:r>
      <w:r w:rsidRPr="006E5337">
        <w:rPr>
          <w:sz w:val="24"/>
        </w:rPr>
        <w:t>the root mass retains its shape and holds together when removed from the container.</w:t>
      </w:r>
    </w:p>
    <w:p w14:paraId="1F8AA3F3" w14:textId="408607B6"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2D0CA29" w14:textId="60A92866" w:rsidR="00702033" w:rsidRPr="004A13BC" w:rsidRDefault="00702033" w:rsidP="00702033">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14</w:t>
      </w:r>
      <w:r w:rsidRPr="004A13BC">
        <w:rPr>
          <w:color w:val="FF0000"/>
          <w:sz w:val="24"/>
        </w:rPr>
        <w:t>, line</w:t>
      </w:r>
      <w:r>
        <w:rPr>
          <w:color w:val="FF0000"/>
          <w:sz w:val="24"/>
        </w:rPr>
        <w:t xml:space="preserve"> </w:t>
      </w:r>
      <w:r>
        <w:rPr>
          <w:color w:val="FF0000"/>
          <w:sz w:val="24"/>
        </w:rPr>
        <w:t>409</w:t>
      </w:r>
      <w:r w:rsidRPr="004A13BC">
        <w:rPr>
          <w:color w:val="FF0000"/>
          <w:sz w:val="24"/>
        </w:rPr>
        <w:t>]</w:t>
      </w:r>
      <w:r>
        <w:rPr>
          <w:color w:val="FF0000"/>
          <w:sz w:val="24"/>
        </w:rPr>
        <w:t xml:space="preserve"> </w:t>
      </w:r>
    </w:p>
    <w:p w14:paraId="65C550B3"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lastRenderedPageBreak/>
        <w:tab/>
      </w:r>
      <w:r w:rsidRPr="006E5337">
        <w:rPr>
          <w:sz w:val="24"/>
          <w:szCs w:val="24"/>
        </w:rPr>
        <w:tab/>
      </w:r>
      <w:bookmarkStart w:id="457" w:name="_Toc75243031"/>
      <w:bookmarkStart w:id="458" w:name="_Toc78093178"/>
      <w:bookmarkStart w:id="459" w:name="_Toc78941282"/>
      <w:bookmarkStart w:id="460" w:name="_Toc94499772"/>
      <w:bookmarkStart w:id="461" w:name="_Toc94601841"/>
      <w:bookmarkStart w:id="462" w:name="_Toc104105212"/>
      <w:bookmarkStart w:id="463" w:name="_Toc113343874"/>
      <w:bookmarkStart w:id="464" w:name="_Toc133629800"/>
      <w:r w:rsidRPr="006E5337">
        <w:rPr>
          <w:sz w:val="24"/>
          <w:szCs w:val="24"/>
        </w:rPr>
        <w:t>(g) Plastic Net</w:t>
      </w:r>
      <w:bookmarkEnd w:id="457"/>
      <w:bookmarkEnd w:id="458"/>
      <w:bookmarkEnd w:id="459"/>
      <w:bookmarkEnd w:id="460"/>
      <w:bookmarkEnd w:id="461"/>
      <w:bookmarkEnd w:id="462"/>
      <w:bookmarkEnd w:id="463"/>
      <w:bookmarkEnd w:id="464"/>
    </w:p>
    <w:p w14:paraId="5DB5C2EF" w14:textId="4C1570FB"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Plastic net shall consist of photodegradable, </w:t>
      </w:r>
      <w:proofErr w:type="spellStart"/>
      <w:r w:rsidRPr="006E5337">
        <w:rPr>
          <w:sz w:val="24"/>
        </w:rPr>
        <w:t>longchain</w:t>
      </w:r>
      <w:proofErr w:type="spellEnd"/>
      <w:r w:rsidRPr="006E5337">
        <w:rPr>
          <w:sz w:val="24"/>
        </w:rPr>
        <w:t xml:space="preserve"> synthetic polymer plastic yarn, either extruded oriented or woven into a net with the yarns fixed at each intersection such that they retain their relative positions with respect to each other. The plastic net shall have a square mesh opening of approximately 3/4 in</w:t>
      </w:r>
      <w:r w:rsidR="003A36BC" w:rsidRPr="006E5337">
        <w:rPr>
          <w:sz w:val="24"/>
        </w:rPr>
        <w:t>.</w:t>
      </w:r>
      <w:r w:rsidRPr="006E5337">
        <w:rPr>
          <w:sz w:val="24"/>
        </w:rPr>
        <w:t xml:space="preserve"> by 3/4 in. The plastic net shall have a minimum tensile strength of 20 </w:t>
      </w:r>
      <w:proofErr w:type="spellStart"/>
      <w:r w:rsidRPr="006E5337">
        <w:rPr>
          <w:sz w:val="24"/>
        </w:rPr>
        <w:t>lb</w:t>
      </w:r>
      <w:proofErr w:type="spellEnd"/>
      <w:r w:rsidRPr="006E5337">
        <w:rPr>
          <w:sz w:val="24"/>
        </w:rPr>
        <w:t xml:space="preserve"> over a 3 in. width in the machine dire</w:t>
      </w:r>
      <w:r w:rsidR="003C4A5E" w:rsidRPr="006E5337">
        <w:rPr>
          <w:sz w:val="24"/>
        </w:rPr>
        <w:t xml:space="preserve">ction and 15 </w:t>
      </w:r>
      <w:proofErr w:type="spellStart"/>
      <w:r w:rsidR="003C4A5E" w:rsidRPr="006E5337">
        <w:rPr>
          <w:sz w:val="24"/>
        </w:rPr>
        <w:t>lb</w:t>
      </w:r>
      <w:proofErr w:type="spellEnd"/>
      <w:r w:rsidR="003C4A5E" w:rsidRPr="006E5337">
        <w:rPr>
          <w:sz w:val="24"/>
        </w:rPr>
        <w:t xml:space="preserve"> over a 3</w:t>
      </w:r>
      <w:r w:rsidR="006319ED" w:rsidRPr="006E5337">
        <w:rPr>
          <w:sz w:val="24"/>
        </w:rPr>
        <w:t xml:space="preserve"> </w:t>
      </w:r>
      <w:r w:rsidRPr="006E5337">
        <w:rPr>
          <w:sz w:val="24"/>
        </w:rPr>
        <w:t xml:space="preserve">in. width in the transverse direction. The plastic net shall have a nominal mass of 2.8 ±0.4 </w:t>
      </w:r>
      <w:proofErr w:type="spellStart"/>
      <w:r w:rsidRPr="006E5337">
        <w:rPr>
          <w:sz w:val="24"/>
        </w:rPr>
        <w:t>lb</w:t>
      </w:r>
      <w:proofErr w:type="spellEnd"/>
      <w:r w:rsidRPr="006E5337">
        <w:rPr>
          <w:sz w:val="24"/>
        </w:rPr>
        <w:t xml:space="preserve"> per 1</w:t>
      </w:r>
      <w:r w:rsidR="00AB07E3" w:rsidRPr="006E5337">
        <w:rPr>
          <w:sz w:val="24"/>
        </w:rPr>
        <w:t>,</w:t>
      </w:r>
      <w:r w:rsidRPr="006E5337">
        <w:rPr>
          <w:sz w:val="24"/>
        </w:rPr>
        <w:t>000 sq ft. The plastic net shall be furnished in rolls which can be easily handled</w:t>
      </w:r>
      <w:r w:rsidR="000C4250" w:rsidRPr="000C4250">
        <w:rPr>
          <w:sz w:val="24"/>
          <w:highlight w:val="cyan"/>
        </w:rPr>
        <w:t>.</w:t>
      </w:r>
      <w:r w:rsidRPr="000C4250">
        <w:rPr>
          <w:sz w:val="24"/>
          <w:highlight w:val="cyan"/>
        </w:rPr>
        <w:t xml:space="preserve"> </w:t>
      </w:r>
      <w:r w:rsidRPr="000C4250">
        <w:rPr>
          <w:strike/>
          <w:sz w:val="24"/>
          <w:highlight w:val="cyan"/>
        </w:rPr>
        <w:t xml:space="preserve">and </w:t>
      </w:r>
      <w:proofErr w:type="spellStart"/>
      <w:r w:rsidRPr="000C4250">
        <w:rPr>
          <w:strike/>
          <w:sz w:val="24"/>
          <w:highlight w:val="cyan"/>
        </w:rPr>
        <w:t>t</w:t>
      </w:r>
      <w:r w:rsidR="000C4250" w:rsidRPr="000C4250">
        <w:rPr>
          <w:i/>
          <w:iCs/>
          <w:sz w:val="24"/>
          <w:highlight w:val="cyan"/>
        </w:rPr>
        <w:t>T</w:t>
      </w:r>
      <w:r w:rsidRPr="006E5337">
        <w:rPr>
          <w:sz w:val="24"/>
        </w:rPr>
        <w:t>he</w:t>
      </w:r>
      <w:proofErr w:type="spellEnd"/>
      <w:r w:rsidRPr="006E5337">
        <w:rPr>
          <w:sz w:val="24"/>
        </w:rPr>
        <w:t xml:space="preserve"> rolls shall be packaged</w:t>
      </w:r>
      <w:r w:rsidRPr="000C4250">
        <w:rPr>
          <w:strike/>
          <w:sz w:val="24"/>
        </w:rPr>
        <w:t xml:space="preserve"> </w:t>
      </w:r>
      <w:r w:rsidRPr="000C4250">
        <w:rPr>
          <w:strike/>
          <w:sz w:val="24"/>
          <w:highlight w:val="cyan"/>
        </w:rPr>
        <w:t xml:space="preserve">in a suitable </w:t>
      </w:r>
      <w:proofErr w:type="spellStart"/>
      <w:r w:rsidRPr="000C4250">
        <w:rPr>
          <w:strike/>
          <w:sz w:val="24"/>
          <w:highlight w:val="cyan"/>
        </w:rPr>
        <w:t>protection</w:t>
      </w:r>
      <w:r w:rsidR="000C4250" w:rsidRPr="000C4250">
        <w:rPr>
          <w:i/>
          <w:iCs/>
          <w:sz w:val="24"/>
          <w:highlight w:val="cyan"/>
        </w:rPr>
        <w:t>suitably</w:t>
      </w:r>
      <w:proofErr w:type="spellEnd"/>
      <w:r w:rsidR="000C4250">
        <w:rPr>
          <w:i/>
          <w:iCs/>
          <w:sz w:val="24"/>
        </w:rPr>
        <w:t xml:space="preserve"> </w:t>
      </w:r>
      <w:r w:rsidRPr="006E5337">
        <w:rPr>
          <w:sz w:val="24"/>
        </w:rPr>
        <w:t xml:space="preserve">for outdoor storage </w:t>
      </w:r>
      <w:r w:rsidRPr="000C4250">
        <w:rPr>
          <w:strike/>
          <w:sz w:val="24"/>
          <w:highlight w:val="cyan"/>
        </w:rPr>
        <w:t xml:space="preserve">at a construction site, which protects the material </w:t>
      </w:r>
      <w:proofErr w:type="spellStart"/>
      <w:r w:rsidRPr="000C4250">
        <w:rPr>
          <w:strike/>
          <w:sz w:val="24"/>
          <w:highlight w:val="cyan"/>
        </w:rPr>
        <w:t>from</w:t>
      </w:r>
      <w:r w:rsidR="000C4250" w:rsidRPr="000C4250">
        <w:rPr>
          <w:i/>
          <w:iCs/>
          <w:sz w:val="24"/>
          <w:highlight w:val="cyan"/>
        </w:rPr>
        <w:t>and</w:t>
      </w:r>
      <w:proofErr w:type="spellEnd"/>
      <w:r w:rsidR="000C4250" w:rsidRPr="000C4250">
        <w:rPr>
          <w:i/>
          <w:iCs/>
          <w:sz w:val="24"/>
          <w:highlight w:val="cyan"/>
        </w:rPr>
        <w:t xml:space="preserve"> protection against</w:t>
      </w:r>
      <w:r w:rsidRPr="006E5337">
        <w:rPr>
          <w:sz w:val="24"/>
        </w:rPr>
        <w:t xml:space="preserve"> degradation prior to use. Roll sizes shall have a minimum width of 6 ft.</w:t>
      </w:r>
    </w:p>
    <w:p w14:paraId="210437D9" w14:textId="1D889DB9"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D177263" w14:textId="77777777" w:rsidR="00883018" w:rsidRPr="006E5337" w:rsidRDefault="00883018" w:rsidP="00C37E85">
      <w:pPr>
        <w:widowControl w:val="0"/>
        <w:tabs>
          <w:tab w:val="left" w:pos="360"/>
          <w:tab w:val="left" w:pos="1066"/>
          <w:tab w:val="left" w:pos="1440"/>
          <w:tab w:val="left" w:pos="1728"/>
          <w:tab w:val="left" w:pos="1872"/>
          <w:tab w:val="left" w:pos="2088"/>
          <w:tab w:val="left" w:leader="dot" w:pos="5760"/>
        </w:tabs>
        <w:jc w:val="both"/>
        <w:rPr>
          <w:sz w:val="24"/>
        </w:rPr>
      </w:pPr>
    </w:p>
    <w:p w14:paraId="6FE846A8" w14:textId="5BAE8B2A" w:rsidR="00E86E72" w:rsidRPr="006E5337" w:rsidRDefault="00E86E72" w:rsidP="00342CF8">
      <w:pPr>
        <w:pStyle w:val="Heading2"/>
      </w:pPr>
      <w:bookmarkStart w:id="465" w:name="_Toc75243032"/>
      <w:bookmarkStart w:id="466" w:name="_Toc78093179"/>
      <w:bookmarkStart w:id="467" w:name="_Toc78941283"/>
      <w:bookmarkStart w:id="468" w:name="_Toc94499773"/>
      <w:bookmarkStart w:id="469" w:name="_Toc94601842"/>
      <w:bookmarkStart w:id="470" w:name="_Toc104105213"/>
      <w:bookmarkStart w:id="471" w:name="_Toc113343875"/>
      <w:bookmarkStart w:id="472" w:name="_Toc133629801"/>
      <w:r w:rsidRPr="006E5337">
        <w:t>SECTION 915 – BRIDGE PILES AND BEARINGS</w:t>
      </w:r>
      <w:bookmarkEnd w:id="465"/>
      <w:bookmarkEnd w:id="466"/>
      <w:bookmarkEnd w:id="467"/>
      <w:bookmarkEnd w:id="468"/>
      <w:bookmarkEnd w:id="469"/>
      <w:bookmarkEnd w:id="470"/>
      <w:bookmarkEnd w:id="471"/>
      <w:bookmarkEnd w:id="472"/>
    </w:p>
    <w:p w14:paraId="1C8B0C25" w14:textId="281F0518"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329E2BE" w14:textId="73289287" w:rsidR="000C4250" w:rsidRPr="004A13BC" w:rsidRDefault="000C4250" w:rsidP="000C4250">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5</w:t>
      </w:r>
      <w:r w:rsidRPr="004A13BC">
        <w:rPr>
          <w:color w:val="FF0000"/>
          <w:sz w:val="24"/>
        </w:rPr>
        <w:t>, line</w:t>
      </w:r>
      <w:r>
        <w:rPr>
          <w:color w:val="FF0000"/>
          <w:sz w:val="24"/>
        </w:rPr>
        <w:t xml:space="preserve"> </w:t>
      </w:r>
      <w:r w:rsidR="005D6E88">
        <w:rPr>
          <w:color w:val="FF0000"/>
          <w:sz w:val="24"/>
        </w:rPr>
        <w:t>104</w:t>
      </w:r>
      <w:r w:rsidRPr="004A13BC">
        <w:rPr>
          <w:color w:val="FF0000"/>
          <w:sz w:val="24"/>
        </w:rPr>
        <w:t>]</w:t>
      </w:r>
      <w:r>
        <w:rPr>
          <w:color w:val="FF0000"/>
          <w:sz w:val="24"/>
        </w:rPr>
        <w:t xml:space="preserve"> </w:t>
      </w:r>
    </w:p>
    <w:p w14:paraId="1D5DBAEA" w14:textId="06BD9B7E" w:rsidR="00E86E72" w:rsidRPr="006E5337" w:rsidRDefault="00E86E72" w:rsidP="00C37E85">
      <w:pPr>
        <w:pStyle w:val="Heading7"/>
        <w:keepNext w:val="0"/>
        <w:widowControl w:val="0"/>
        <w:tabs>
          <w:tab w:val="left" w:leader="dot" w:pos="5760"/>
        </w:tabs>
        <w:rPr>
          <w:sz w:val="24"/>
        </w:rPr>
      </w:pPr>
      <w:r w:rsidRPr="006E5337">
        <w:rPr>
          <w:sz w:val="24"/>
        </w:rPr>
        <w:tab/>
      </w:r>
      <w:r w:rsidRPr="006E5337">
        <w:rPr>
          <w:sz w:val="24"/>
        </w:rPr>
        <w:tab/>
      </w:r>
      <w:r w:rsidRPr="006E5337">
        <w:rPr>
          <w:sz w:val="24"/>
        </w:rPr>
        <w:tab/>
      </w:r>
      <w:r w:rsidRPr="006E5337">
        <w:rPr>
          <w:sz w:val="24"/>
        </w:rPr>
        <w:tab/>
      </w:r>
      <w:r w:rsidRPr="006E5337">
        <w:rPr>
          <w:sz w:val="24"/>
        </w:rPr>
        <w:tab/>
      </w:r>
      <w:bookmarkStart w:id="473" w:name="_Toc75243044"/>
      <w:bookmarkStart w:id="474" w:name="_Toc78093191"/>
      <w:bookmarkStart w:id="475" w:name="_Toc78941295"/>
      <w:bookmarkStart w:id="476" w:name="_Toc94499785"/>
      <w:bookmarkStart w:id="477" w:name="_Toc94601854"/>
      <w:bookmarkStart w:id="478" w:name="_Toc104105225"/>
      <w:bookmarkStart w:id="479" w:name="_Toc113343887"/>
      <w:bookmarkStart w:id="480" w:name="_Toc133629813"/>
      <w:r w:rsidRPr="006E5337">
        <w:rPr>
          <w:sz w:val="24"/>
        </w:rPr>
        <w:t>(2) Impact Resistance</w:t>
      </w:r>
      <w:bookmarkEnd w:id="473"/>
      <w:bookmarkEnd w:id="474"/>
      <w:bookmarkEnd w:id="475"/>
      <w:bookmarkEnd w:id="476"/>
      <w:bookmarkEnd w:id="477"/>
      <w:bookmarkEnd w:id="478"/>
      <w:bookmarkEnd w:id="479"/>
      <w:bookmarkEnd w:id="480"/>
    </w:p>
    <w:p w14:paraId="2FD863D2" w14:textId="6EEDEDB4"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impact resistance of the coating shall be tested in accordance with ASTM G14 using a </w:t>
      </w:r>
      <w:r w:rsidR="005D20C0" w:rsidRPr="006E5337">
        <w:rPr>
          <w:sz w:val="24"/>
        </w:rPr>
        <w:t>0.03 mm</w:t>
      </w:r>
      <w:r w:rsidRPr="006E5337">
        <w:rPr>
          <w:sz w:val="24"/>
        </w:rPr>
        <w:t xml:space="preserve"> minimum coating thickness of a </w:t>
      </w:r>
      <w:r w:rsidR="005D20C0" w:rsidRPr="006E5337">
        <w:rPr>
          <w:sz w:val="24"/>
        </w:rPr>
        <w:t>3.2 mm</w:t>
      </w:r>
      <w:r w:rsidRPr="006E5337">
        <w:rPr>
          <w:sz w:val="24"/>
        </w:rPr>
        <w:t xml:space="preserve"> thick panel at </w:t>
      </w:r>
      <w:r w:rsidR="005D20C0" w:rsidRPr="006E5337">
        <w:rPr>
          <w:sz w:val="24"/>
        </w:rPr>
        <w:t>23°C</w:t>
      </w:r>
      <w:r w:rsidRPr="006E5337">
        <w:rPr>
          <w:sz w:val="24"/>
        </w:rPr>
        <w:t>. Three tests shall be performed. The minimum acceptable value shall b</w:t>
      </w:r>
      <w:r w:rsidRPr="00B335DD">
        <w:rPr>
          <w:sz w:val="24"/>
          <w:highlight w:val="cyan"/>
        </w:rPr>
        <w:t>e</w:t>
      </w:r>
      <w:r w:rsidR="00B335DD" w:rsidRPr="00B335DD">
        <w:rPr>
          <w:sz w:val="24"/>
          <w:highlight w:val="cyan"/>
        </w:rPr>
        <w:t xml:space="preserve"> </w:t>
      </w:r>
      <w:r w:rsidR="005D20C0" w:rsidRPr="00B335DD">
        <w:rPr>
          <w:sz w:val="24"/>
          <w:highlight w:val="cyan"/>
        </w:rPr>
        <w:t>9</w:t>
      </w:r>
      <w:r w:rsidR="005D20C0" w:rsidRPr="006E5337">
        <w:rPr>
          <w:sz w:val="24"/>
        </w:rPr>
        <w:t>.0 N m</w:t>
      </w:r>
      <w:r w:rsidRPr="006E5337">
        <w:rPr>
          <w:sz w:val="24"/>
        </w:rPr>
        <w:t>. of impact with no visible breaks in the coating.</w:t>
      </w:r>
    </w:p>
    <w:p w14:paraId="1B7A4DB4" w14:textId="768A2ADE"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1B6B4C5" w14:textId="12DEF56E" w:rsidR="005D6E88" w:rsidRPr="004A13BC" w:rsidRDefault="005D6E88" w:rsidP="005D6E8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5</w:t>
      </w:r>
      <w:r w:rsidRPr="004A13BC">
        <w:rPr>
          <w:color w:val="FF0000"/>
          <w:sz w:val="24"/>
        </w:rPr>
        <w:t>, line</w:t>
      </w:r>
      <w:r>
        <w:rPr>
          <w:color w:val="FF0000"/>
          <w:sz w:val="24"/>
        </w:rPr>
        <w:t xml:space="preserve"> </w:t>
      </w:r>
      <w:r>
        <w:rPr>
          <w:color w:val="FF0000"/>
          <w:sz w:val="24"/>
        </w:rPr>
        <w:t>128</w:t>
      </w:r>
      <w:r w:rsidRPr="004A13BC">
        <w:rPr>
          <w:color w:val="FF0000"/>
          <w:sz w:val="24"/>
        </w:rPr>
        <w:t>]</w:t>
      </w:r>
      <w:r>
        <w:rPr>
          <w:color w:val="FF0000"/>
          <w:sz w:val="24"/>
        </w:rPr>
        <w:t xml:space="preserve"> </w:t>
      </w:r>
    </w:p>
    <w:p w14:paraId="15A27228" w14:textId="77777777" w:rsidR="00E86E72" w:rsidRPr="006E5337" w:rsidRDefault="00E86E72" w:rsidP="00C37E85">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bookmarkStart w:id="481" w:name="_Toc75243048"/>
      <w:bookmarkStart w:id="482" w:name="_Toc78093195"/>
      <w:bookmarkStart w:id="483" w:name="_Toc78941299"/>
      <w:bookmarkStart w:id="484" w:name="_Toc94499789"/>
      <w:bookmarkStart w:id="485" w:name="_Toc94601858"/>
      <w:bookmarkStart w:id="486" w:name="_Toc104105229"/>
      <w:bookmarkStart w:id="487" w:name="_Toc113343891"/>
      <w:bookmarkStart w:id="488" w:name="_Toc133629817"/>
      <w:r w:rsidRPr="006E5337">
        <w:rPr>
          <w:sz w:val="24"/>
          <w:szCs w:val="24"/>
        </w:rPr>
        <w:t>a. Surface Preparation</w:t>
      </w:r>
      <w:bookmarkEnd w:id="481"/>
      <w:bookmarkEnd w:id="482"/>
      <w:bookmarkEnd w:id="483"/>
      <w:bookmarkEnd w:id="484"/>
      <w:bookmarkEnd w:id="485"/>
      <w:bookmarkEnd w:id="486"/>
      <w:bookmarkEnd w:id="487"/>
      <w:bookmarkEnd w:id="488"/>
    </w:p>
    <w:p w14:paraId="14021737" w14:textId="7399D71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pile surface shall be blast cleaned in conformance with SSPC-SP-10, Near White Metal Blast. The cleaning media shall produce</w:t>
      </w:r>
      <w:r w:rsidR="003C4A5E" w:rsidRPr="006E5337">
        <w:rPr>
          <w:sz w:val="24"/>
        </w:rPr>
        <w:t xml:space="preserve"> an anchor pattern profile of 2 </w:t>
      </w:r>
      <w:r w:rsidRPr="006E5337">
        <w:rPr>
          <w:sz w:val="24"/>
        </w:rPr>
        <w:t xml:space="preserve">mils minimum. </w:t>
      </w:r>
      <w:r w:rsidR="00C45C06" w:rsidRPr="006E5337">
        <w:rPr>
          <w:sz w:val="24"/>
        </w:rPr>
        <w:t>All</w:t>
      </w:r>
      <w:r w:rsidRPr="006E5337">
        <w:rPr>
          <w:sz w:val="24"/>
        </w:rPr>
        <w:t xml:space="preserve"> raised slivers, scabs, laminations</w:t>
      </w:r>
      <w:r w:rsidR="00AB7BDD" w:rsidRPr="00AB7BDD">
        <w:rPr>
          <w:i/>
          <w:iCs/>
          <w:sz w:val="24"/>
          <w:highlight w:val="cyan"/>
        </w:rPr>
        <w:t>,</w:t>
      </w:r>
      <w:r w:rsidRPr="006E5337">
        <w:rPr>
          <w:sz w:val="24"/>
        </w:rPr>
        <w:t xml:space="preserve"> or bristles of steel remaining on the newly cleaned surface shall be removed by</w:t>
      </w:r>
      <w:r w:rsidR="00C45C06" w:rsidRPr="006E5337">
        <w:rPr>
          <w:sz w:val="24"/>
        </w:rPr>
        <w:t xml:space="preserve"> means of</w:t>
      </w:r>
      <w:r w:rsidRPr="006E5337">
        <w:rPr>
          <w:sz w:val="24"/>
        </w:rPr>
        <w:t xml:space="preserve"> abrasive sanders. All traces of grit and dust from the blasting shall be removed.</w:t>
      </w:r>
    </w:p>
    <w:p w14:paraId="2F4152A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3E584BB" w14:textId="051FCFE2" w:rsidR="005D6E88" w:rsidRPr="004A13BC" w:rsidRDefault="005D6E88" w:rsidP="005D6E8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15</w:t>
      </w:r>
      <w:r w:rsidRPr="004A13BC">
        <w:rPr>
          <w:color w:val="FF0000"/>
          <w:sz w:val="24"/>
        </w:rPr>
        <w:t>, line</w:t>
      </w:r>
      <w:r>
        <w:rPr>
          <w:color w:val="FF0000"/>
          <w:sz w:val="24"/>
        </w:rPr>
        <w:t xml:space="preserve"> </w:t>
      </w:r>
      <w:r>
        <w:rPr>
          <w:color w:val="FF0000"/>
          <w:sz w:val="24"/>
        </w:rPr>
        <w:t>202</w:t>
      </w:r>
      <w:r w:rsidRPr="004A13BC">
        <w:rPr>
          <w:color w:val="FF0000"/>
          <w:sz w:val="24"/>
        </w:rPr>
        <w:t>]</w:t>
      </w:r>
      <w:r>
        <w:rPr>
          <w:color w:val="FF0000"/>
          <w:sz w:val="24"/>
        </w:rPr>
        <w:t xml:space="preserve"> </w:t>
      </w:r>
    </w:p>
    <w:p w14:paraId="26CF71FF" w14:textId="1BCDC7B9" w:rsidR="00D06EBB" w:rsidRDefault="00D06EBB"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soil or rock bearing surfaces of the shoes shall be sloped downward towards the web a minimum of 15</w:t>
      </w:r>
      <w:r w:rsidR="00EE5820" w:rsidRPr="006E5337">
        <w:rPr>
          <w:sz w:val="24"/>
        </w:rPr>
        <w:t>°</w:t>
      </w:r>
      <w:r w:rsidRPr="006E5337">
        <w:rPr>
          <w:sz w:val="24"/>
        </w:rPr>
        <w:t xml:space="preserve"> but not to exceed 45</w:t>
      </w:r>
      <w:r w:rsidR="00EE5820" w:rsidRPr="006E5337">
        <w:rPr>
          <w:sz w:val="24"/>
        </w:rPr>
        <w:t>°</w:t>
      </w:r>
      <w:r w:rsidRPr="006E5337">
        <w:rPr>
          <w:sz w:val="24"/>
        </w:rPr>
        <w:t xml:space="preserve"> to the horizontal under the flanges. The sloped surfaces of the shoes shall terminate </w:t>
      </w:r>
      <w:proofErr w:type="gramStart"/>
      <w:r w:rsidRPr="00AB7BDD">
        <w:rPr>
          <w:strike/>
          <w:sz w:val="24"/>
          <w:highlight w:val="cyan"/>
        </w:rPr>
        <w:t>so as</w:t>
      </w:r>
      <w:r w:rsidRPr="00AB7BDD">
        <w:rPr>
          <w:strike/>
          <w:sz w:val="24"/>
        </w:rPr>
        <w:t xml:space="preserve"> </w:t>
      </w:r>
      <w:r w:rsidRPr="006E5337">
        <w:rPr>
          <w:sz w:val="24"/>
        </w:rPr>
        <w:t>to</w:t>
      </w:r>
      <w:proofErr w:type="gramEnd"/>
      <w:r w:rsidRPr="006E5337">
        <w:rPr>
          <w:sz w:val="24"/>
        </w:rPr>
        <w:t xml:space="preserve"> form a flat surface not exceeding </w:t>
      </w:r>
      <w:r w:rsidR="00EE5820" w:rsidRPr="006E5337">
        <w:rPr>
          <w:sz w:val="24"/>
        </w:rPr>
        <w:t>1/3 of</w:t>
      </w:r>
      <w:r w:rsidRPr="006E5337">
        <w:rPr>
          <w:sz w:val="24"/>
        </w:rPr>
        <w:t xml:space="preserve"> the flange width. The surfaces may have individual or continuous cutting teeth.</w:t>
      </w:r>
    </w:p>
    <w:p w14:paraId="4073C492" w14:textId="77777777" w:rsidR="005D6E88" w:rsidRPr="006E5337" w:rsidRDefault="005D6E88" w:rsidP="00C37E85">
      <w:pPr>
        <w:widowControl w:val="0"/>
        <w:tabs>
          <w:tab w:val="left" w:pos="360"/>
          <w:tab w:val="left" w:pos="1066"/>
          <w:tab w:val="left" w:pos="1440"/>
          <w:tab w:val="left" w:pos="1728"/>
          <w:tab w:val="left" w:pos="1872"/>
          <w:tab w:val="left" w:pos="2088"/>
          <w:tab w:val="left" w:leader="dot" w:pos="5760"/>
        </w:tabs>
        <w:jc w:val="both"/>
        <w:rPr>
          <w:sz w:val="24"/>
        </w:rPr>
      </w:pPr>
    </w:p>
    <w:p w14:paraId="3076B884" w14:textId="5C44CD25" w:rsidR="005D6E88" w:rsidRPr="004A13BC" w:rsidRDefault="005D6E88" w:rsidP="005D6E8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15</w:t>
      </w:r>
      <w:r w:rsidRPr="004A13BC">
        <w:rPr>
          <w:color w:val="FF0000"/>
          <w:sz w:val="24"/>
        </w:rPr>
        <w:t>, line</w:t>
      </w:r>
      <w:r>
        <w:rPr>
          <w:color w:val="FF0000"/>
          <w:sz w:val="24"/>
        </w:rPr>
        <w:t xml:space="preserve"> </w:t>
      </w:r>
      <w:r>
        <w:rPr>
          <w:color w:val="FF0000"/>
          <w:sz w:val="24"/>
        </w:rPr>
        <w:t>301</w:t>
      </w:r>
      <w:r w:rsidRPr="004A13BC">
        <w:rPr>
          <w:color w:val="FF0000"/>
          <w:sz w:val="24"/>
        </w:rPr>
        <w:t>]</w:t>
      </w:r>
      <w:r>
        <w:rPr>
          <w:color w:val="FF0000"/>
          <w:sz w:val="24"/>
        </w:rPr>
        <w:t xml:space="preserve"> </w:t>
      </w:r>
    </w:p>
    <w:p w14:paraId="17D1E687" w14:textId="567EE4E0" w:rsidR="00E86E72" w:rsidRDefault="00E86E72" w:rsidP="00D7399A">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1.</w:t>
      </w:r>
      <w:r w:rsidRPr="006E5337">
        <w:rPr>
          <w:sz w:val="24"/>
        </w:rPr>
        <w:tab/>
        <w:t xml:space="preserve">Compressive strain of any layer of an elastomeric bearing shall not exceed 7% at 800 psi average unit pressure or at the design dead load plus live load pressure if </w:t>
      </w:r>
      <w:r w:rsidRPr="00AB7BDD">
        <w:rPr>
          <w:strike/>
          <w:sz w:val="24"/>
          <w:highlight w:val="cyan"/>
        </w:rPr>
        <w:t xml:space="preserve">so </w:t>
      </w:r>
      <w:proofErr w:type="spellStart"/>
      <w:r w:rsidRPr="00AB7BDD">
        <w:rPr>
          <w:strike/>
          <w:sz w:val="24"/>
          <w:highlight w:val="cyan"/>
        </w:rPr>
        <w:t>indicated</w:t>
      </w:r>
      <w:r w:rsidR="00AB7BDD" w:rsidRPr="00AB7BDD">
        <w:rPr>
          <w:i/>
          <w:iCs/>
          <w:sz w:val="24"/>
          <w:highlight w:val="cyan"/>
        </w:rPr>
        <w:t>shown</w:t>
      </w:r>
      <w:proofErr w:type="spellEnd"/>
      <w:r w:rsidR="00AB7BDD">
        <w:rPr>
          <w:i/>
          <w:iCs/>
          <w:sz w:val="24"/>
        </w:rPr>
        <w:t xml:space="preserve"> </w:t>
      </w:r>
      <w:r w:rsidRPr="006E5337">
        <w:rPr>
          <w:sz w:val="24"/>
        </w:rPr>
        <w:t>on the plans.</w:t>
      </w:r>
    </w:p>
    <w:p w14:paraId="5BE364D9" w14:textId="77777777" w:rsidR="005D6E88" w:rsidRDefault="005D6E88" w:rsidP="00C37E85">
      <w:pPr>
        <w:widowControl w:val="0"/>
        <w:tabs>
          <w:tab w:val="left" w:pos="360"/>
          <w:tab w:val="left" w:pos="1066"/>
          <w:tab w:val="left" w:pos="1440"/>
          <w:tab w:val="left" w:pos="1728"/>
          <w:tab w:val="left" w:pos="1872"/>
          <w:tab w:val="left" w:pos="2088"/>
          <w:tab w:val="left" w:leader="dot" w:pos="5760"/>
        </w:tabs>
        <w:jc w:val="both"/>
        <w:rPr>
          <w:sz w:val="24"/>
        </w:rPr>
      </w:pPr>
    </w:p>
    <w:p w14:paraId="3DA0C7F3" w14:textId="60A5BF5B" w:rsidR="005D6E88" w:rsidRPr="004A13BC" w:rsidRDefault="005D6E88" w:rsidP="005D6E8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15</w:t>
      </w:r>
      <w:r w:rsidRPr="004A13BC">
        <w:rPr>
          <w:color w:val="FF0000"/>
          <w:sz w:val="24"/>
        </w:rPr>
        <w:t>, line</w:t>
      </w:r>
      <w:r>
        <w:rPr>
          <w:color w:val="FF0000"/>
          <w:sz w:val="24"/>
        </w:rPr>
        <w:t xml:space="preserve"> </w:t>
      </w:r>
      <w:r>
        <w:rPr>
          <w:color w:val="FF0000"/>
          <w:sz w:val="24"/>
        </w:rPr>
        <w:t>334</w:t>
      </w:r>
      <w:r w:rsidRPr="004A13BC">
        <w:rPr>
          <w:color w:val="FF0000"/>
          <w:sz w:val="24"/>
        </w:rPr>
        <w:t>]</w:t>
      </w:r>
      <w:r>
        <w:rPr>
          <w:color w:val="FF0000"/>
          <w:sz w:val="24"/>
        </w:rPr>
        <w:t xml:space="preserve"> </w:t>
      </w:r>
    </w:p>
    <w:p w14:paraId="61D3B020" w14:textId="32038B00" w:rsidR="00277C17" w:rsidRPr="006E5337" w:rsidRDefault="00277C17"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All steel components shall be in accordance with </w:t>
      </w:r>
      <w:r w:rsidR="00CA0421" w:rsidRPr="006E5337">
        <w:rPr>
          <w:sz w:val="24"/>
        </w:rPr>
        <w:t>ASTM A</w:t>
      </w:r>
      <w:r w:rsidRPr="006E5337">
        <w:rPr>
          <w:sz w:val="24"/>
        </w:rPr>
        <w:t>709</w:t>
      </w:r>
      <w:r w:rsidR="009E0C3E" w:rsidRPr="006E5337">
        <w:rPr>
          <w:sz w:val="24"/>
        </w:rPr>
        <w:t>,</w:t>
      </w:r>
      <w:r w:rsidRPr="006E5337">
        <w:rPr>
          <w:sz w:val="24"/>
        </w:rPr>
        <w:t xml:space="preserve"> </w:t>
      </w:r>
      <w:r w:rsidR="009E0C3E" w:rsidRPr="006E5337">
        <w:rPr>
          <w:sz w:val="24"/>
        </w:rPr>
        <w:t>g</w:t>
      </w:r>
      <w:r w:rsidRPr="006E5337">
        <w:rPr>
          <w:sz w:val="24"/>
        </w:rPr>
        <w:t xml:space="preserve">rade 36 unless otherwise shown on the plans. Where these assemblies are </w:t>
      </w:r>
      <w:r w:rsidRPr="00AB7BDD">
        <w:rPr>
          <w:strike/>
          <w:sz w:val="24"/>
          <w:highlight w:val="cyan"/>
        </w:rPr>
        <w:t>to be</w:t>
      </w:r>
      <w:r w:rsidRPr="00AB7BDD">
        <w:rPr>
          <w:strike/>
          <w:sz w:val="24"/>
        </w:rPr>
        <w:t xml:space="preserve"> </w:t>
      </w:r>
      <w:r w:rsidRPr="006E5337">
        <w:rPr>
          <w:sz w:val="24"/>
        </w:rPr>
        <w:t xml:space="preserve">used in conjunction with </w:t>
      </w:r>
      <w:r w:rsidRPr="005D6E88">
        <w:rPr>
          <w:sz w:val="24"/>
          <w:shd w:val="clear" w:color="auto" w:fill="FDE9D9" w:themeFill="accent6" w:themeFillTint="33"/>
        </w:rPr>
        <w:t>weathering steel</w:t>
      </w:r>
      <w:r w:rsidRPr="006E5337">
        <w:rPr>
          <w:sz w:val="24"/>
        </w:rPr>
        <w:t xml:space="preserve">, the steel components shall be in accordance with </w:t>
      </w:r>
      <w:r w:rsidR="00CA0421" w:rsidRPr="006E5337">
        <w:rPr>
          <w:sz w:val="24"/>
        </w:rPr>
        <w:t>ASTM A</w:t>
      </w:r>
      <w:r w:rsidRPr="006E5337">
        <w:rPr>
          <w:sz w:val="24"/>
        </w:rPr>
        <w:t>709</w:t>
      </w:r>
      <w:r w:rsidR="009E0C3E" w:rsidRPr="006E5337">
        <w:rPr>
          <w:sz w:val="24"/>
        </w:rPr>
        <w:t>,</w:t>
      </w:r>
      <w:r w:rsidRPr="006E5337">
        <w:rPr>
          <w:sz w:val="24"/>
        </w:rPr>
        <w:t xml:space="preserve"> </w:t>
      </w:r>
      <w:r w:rsidR="009E0C3E" w:rsidRPr="006E5337">
        <w:rPr>
          <w:sz w:val="24"/>
        </w:rPr>
        <w:t>g</w:t>
      </w:r>
      <w:r w:rsidRPr="006E5337">
        <w:rPr>
          <w:sz w:val="24"/>
        </w:rPr>
        <w:t xml:space="preserve">rade 50W. Stainless steel mating surfaces shall be </w:t>
      </w:r>
      <w:proofErr w:type="gramStart"/>
      <w:r w:rsidRPr="006E5337">
        <w:rPr>
          <w:sz w:val="24"/>
        </w:rPr>
        <w:t xml:space="preserve">14 </w:t>
      </w:r>
      <w:r w:rsidR="009111D2" w:rsidRPr="006E5337">
        <w:rPr>
          <w:sz w:val="24"/>
        </w:rPr>
        <w:t>gauge</w:t>
      </w:r>
      <w:proofErr w:type="gramEnd"/>
      <w:r w:rsidRPr="006E5337">
        <w:rPr>
          <w:sz w:val="24"/>
        </w:rPr>
        <w:t xml:space="preserve"> minimum </w:t>
      </w:r>
      <w:r w:rsidR="00CA0421" w:rsidRPr="006E5337">
        <w:rPr>
          <w:sz w:val="24"/>
        </w:rPr>
        <w:t>ASTM A</w:t>
      </w:r>
      <w:r w:rsidRPr="006E5337">
        <w:rPr>
          <w:sz w:val="24"/>
        </w:rPr>
        <w:t>240</w:t>
      </w:r>
      <w:r w:rsidR="0058178C" w:rsidRPr="006E5337">
        <w:rPr>
          <w:sz w:val="24"/>
        </w:rPr>
        <w:t>,</w:t>
      </w:r>
      <w:r w:rsidRPr="006E5337">
        <w:rPr>
          <w:sz w:val="24"/>
        </w:rPr>
        <w:t xml:space="preserve"> type 304 sheets with a maximum surface roughness of 20 Rms.</w:t>
      </w:r>
    </w:p>
    <w:p w14:paraId="1118B84F" w14:textId="77777777" w:rsidR="00277C17" w:rsidRPr="006E5337" w:rsidRDefault="00277C17" w:rsidP="00C37E85">
      <w:pPr>
        <w:widowControl w:val="0"/>
        <w:tabs>
          <w:tab w:val="left" w:pos="360"/>
          <w:tab w:val="left" w:pos="1066"/>
          <w:tab w:val="left" w:pos="1440"/>
          <w:tab w:val="left" w:pos="1728"/>
          <w:tab w:val="left" w:pos="1872"/>
          <w:tab w:val="left" w:pos="2088"/>
          <w:tab w:val="left" w:leader="dot" w:pos="5760"/>
        </w:tabs>
        <w:jc w:val="both"/>
        <w:rPr>
          <w:sz w:val="24"/>
        </w:rPr>
      </w:pPr>
    </w:p>
    <w:p w14:paraId="51AAEA63" w14:textId="48A61450" w:rsidR="005D6E88" w:rsidRPr="004A13BC" w:rsidRDefault="005D6E88" w:rsidP="005D6E8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lastRenderedPageBreak/>
        <w:t>[9</w:t>
      </w:r>
      <w:r>
        <w:rPr>
          <w:color w:val="FF0000"/>
          <w:sz w:val="24"/>
        </w:rPr>
        <w:t>15</w:t>
      </w:r>
      <w:r w:rsidRPr="004A13BC">
        <w:rPr>
          <w:color w:val="FF0000"/>
          <w:sz w:val="24"/>
        </w:rPr>
        <w:t>, line</w:t>
      </w:r>
      <w:r>
        <w:rPr>
          <w:color w:val="FF0000"/>
          <w:sz w:val="24"/>
        </w:rPr>
        <w:t xml:space="preserve"> </w:t>
      </w:r>
      <w:r>
        <w:rPr>
          <w:color w:val="FF0000"/>
          <w:sz w:val="24"/>
        </w:rPr>
        <w:t>351</w:t>
      </w:r>
      <w:r w:rsidRPr="004A13BC">
        <w:rPr>
          <w:color w:val="FF0000"/>
          <w:sz w:val="24"/>
        </w:rPr>
        <w:t>]</w:t>
      </w:r>
      <w:r>
        <w:rPr>
          <w:color w:val="FF0000"/>
          <w:sz w:val="24"/>
        </w:rPr>
        <w:t xml:space="preserve"> </w:t>
      </w:r>
    </w:p>
    <w:p w14:paraId="77B592AC" w14:textId="6BBFAE77" w:rsidR="00277C17" w:rsidRPr="006E5337" w:rsidRDefault="00277C17"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All steel surfaces exposed to the environment shall be zinc</w:t>
      </w:r>
      <w:r w:rsidR="00766FDB" w:rsidRPr="00766FDB">
        <w:rPr>
          <w:rStyle w:val="CommentReference"/>
          <w:highlight w:val="cyan"/>
        </w:rPr>
        <w:t>-</w:t>
      </w:r>
      <w:r w:rsidR="00DA09D0" w:rsidRPr="006E5337">
        <w:rPr>
          <w:sz w:val="24"/>
        </w:rPr>
        <w:t>metalized</w:t>
      </w:r>
      <w:r w:rsidRPr="006E5337">
        <w:rPr>
          <w:sz w:val="24"/>
        </w:rPr>
        <w:t xml:space="preserve"> and shall be 7 mils thick in accordance with</w:t>
      </w:r>
      <w:r w:rsidR="00BF31C2" w:rsidRPr="006E5337">
        <w:rPr>
          <w:sz w:val="24"/>
        </w:rPr>
        <w:t xml:space="preserve"> SSPC-CS </w:t>
      </w:r>
      <w:proofErr w:type="gramStart"/>
      <w:r w:rsidR="00BF31C2" w:rsidRPr="006E5337">
        <w:rPr>
          <w:sz w:val="24"/>
        </w:rPr>
        <w:t>23.00</w:t>
      </w:r>
      <w:r w:rsidRPr="00766FDB">
        <w:rPr>
          <w:strike/>
          <w:sz w:val="24"/>
          <w:highlight w:val="cyan"/>
        </w:rPr>
        <w:t>,</w:t>
      </w:r>
      <w:r w:rsidRPr="006E5337">
        <w:rPr>
          <w:sz w:val="24"/>
        </w:rPr>
        <w:t xml:space="preserve"> or</w:t>
      </w:r>
      <w:proofErr w:type="gramEnd"/>
      <w:r w:rsidRPr="006E5337">
        <w:rPr>
          <w:sz w:val="24"/>
        </w:rPr>
        <w:t xml:space="preserve"> painted in accordance with</w:t>
      </w:r>
      <w:r w:rsidR="00BF31C2" w:rsidRPr="006E5337">
        <w:rPr>
          <w:sz w:val="24"/>
        </w:rPr>
        <w:t xml:space="preserve"> 619.09(a)</w:t>
      </w:r>
      <w:r w:rsidRPr="006E5337">
        <w:rPr>
          <w:sz w:val="24"/>
        </w:rPr>
        <w:t xml:space="preserve">. The finish coat for painted steel shall be in accordance with 909.02(d). The color shall be in accordance with </w:t>
      </w:r>
      <w:r w:rsidR="0053746D" w:rsidRPr="006E5337">
        <w:rPr>
          <w:sz w:val="24"/>
        </w:rPr>
        <w:t>SAE-AMS</w:t>
      </w:r>
      <w:r w:rsidR="000758BA" w:rsidRPr="006E5337">
        <w:rPr>
          <w:sz w:val="24"/>
        </w:rPr>
        <w:t>-</w:t>
      </w:r>
      <w:r w:rsidR="0053746D" w:rsidRPr="006E5337">
        <w:rPr>
          <w:sz w:val="24"/>
        </w:rPr>
        <w:t>STD</w:t>
      </w:r>
      <w:r w:rsidR="000758BA" w:rsidRPr="006E5337">
        <w:rPr>
          <w:sz w:val="24"/>
        </w:rPr>
        <w:t>-</w:t>
      </w:r>
      <w:r w:rsidR="0053746D" w:rsidRPr="006E5337">
        <w:rPr>
          <w:sz w:val="24"/>
        </w:rPr>
        <w:t>595</w:t>
      </w:r>
      <w:r w:rsidRPr="006E5337">
        <w:rPr>
          <w:sz w:val="24"/>
        </w:rPr>
        <w:t xml:space="preserve">, color No. </w:t>
      </w:r>
      <w:r w:rsidR="00BF31C2" w:rsidRPr="006E5337">
        <w:rPr>
          <w:sz w:val="24"/>
        </w:rPr>
        <w:t>2</w:t>
      </w:r>
      <w:r w:rsidRPr="006E5337">
        <w:rPr>
          <w:sz w:val="24"/>
        </w:rPr>
        <w:t>0045.</w:t>
      </w:r>
    </w:p>
    <w:p w14:paraId="00988705" w14:textId="77777777" w:rsidR="009B7369" w:rsidRPr="006E5337" w:rsidRDefault="009B7369" w:rsidP="00C37E85">
      <w:pPr>
        <w:widowControl w:val="0"/>
        <w:tabs>
          <w:tab w:val="left" w:pos="360"/>
          <w:tab w:val="left" w:pos="1066"/>
          <w:tab w:val="left" w:pos="1440"/>
          <w:tab w:val="left" w:pos="1728"/>
          <w:tab w:val="left" w:pos="1872"/>
          <w:tab w:val="left" w:pos="2088"/>
          <w:tab w:val="left" w:leader="dot" w:pos="5760"/>
        </w:tabs>
        <w:jc w:val="both"/>
        <w:rPr>
          <w:sz w:val="24"/>
        </w:rPr>
      </w:pPr>
    </w:p>
    <w:p w14:paraId="6E3A8308" w14:textId="27F7EE26" w:rsidR="00C40EDC" w:rsidRPr="006E5337" w:rsidRDefault="00C40EDC" w:rsidP="00C37E85">
      <w:pPr>
        <w:widowControl w:val="0"/>
        <w:tabs>
          <w:tab w:val="left" w:pos="360"/>
          <w:tab w:val="left" w:pos="1066"/>
          <w:tab w:val="left" w:pos="1440"/>
          <w:tab w:val="left" w:pos="1728"/>
          <w:tab w:val="left" w:pos="1872"/>
          <w:tab w:val="left" w:pos="2088"/>
          <w:tab w:val="left" w:leader="dot" w:pos="5760"/>
        </w:tabs>
        <w:jc w:val="both"/>
        <w:rPr>
          <w:sz w:val="24"/>
        </w:rPr>
      </w:pPr>
    </w:p>
    <w:p w14:paraId="06062AD6" w14:textId="0F813C44" w:rsidR="00E86E72" w:rsidRPr="006E5337" w:rsidRDefault="00E86E72" w:rsidP="00342CF8">
      <w:pPr>
        <w:pStyle w:val="Heading2"/>
      </w:pPr>
      <w:bookmarkStart w:id="489" w:name="_Toc75243063"/>
      <w:bookmarkStart w:id="490" w:name="_Toc78093210"/>
      <w:bookmarkStart w:id="491" w:name="_Toc78941314"/>
      <w:bookmarkStart w:id="492" w:name="_Toc94499804"/>
      <w:bookmarkStart w:id="493" w:name="_Toc94601873"/>
      <w:bookmarkStart w:id="494" w:name="_Toc104105244"/>
      <w:bookmarkStart w:id="495" w:name="_Toc113343906"/>
      <w:bookmarkStart w:id="496" w:name="_Toc133629832"/>
      <w:r w:rsidRPr="006E5337">
        <w:t>SECTION 916 – MATERIALS CERTIFICATIONS</w:t>
      </w:r>
      <w:bookmarkEnd w:id="489"/>
      <w:bookmarkEnd w:id="490"/>
      <w:bookmarkEnd w:id="491"/>
      <w:bookmarkEnd w:id="492"/>
      <w:bookmarkEnd w:id="493"/>
      <w:bookmarkEnd w:id="494"/>
      <w:bookmarkEnd w:id="495"/>
      <w:bookmarkEnd w:id="496"/>
    </w:p>
    <w:p w14:paraId="35A610E2"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0B009AD" w14:textId="20FDFA62" w:rsidR="005D6E88" w:rsidRPr="004A13BC" w:rsidRDefault="005D6E88" w:rsidP="005D6E8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6</w:t>
      </w:r>
      <w:r w:rsidRPr="004A13BC">
        <w:rPr>
          <w:color w:val="FF0000"/>
          <w:sz w:val="24"/>
        </w:rPr>
        <w:t>, line</w:t>
      </w:r>
      <w:r>
        <w:rPr>
          <w:color w:val="FF0000"/>
          <w:sz w:val="24"/>
        </w:rPr>
        <w:t xml:space="preserve"> </w:t>
      </w:r>
      <w:r>
        <w:rPr>
          <w:color w:val="FF0000"/>
          <w:sz w:val="24"/>
        </w:rPr>
        <w:t>271</w:t>
      </w:r>
      <w:r w:rsidRPr="004A13BC">
        <w:rPr>
          <w:color w:val="FF0000"/>
          <w:sz w:val="24"/>
        </w:rPr>
        <w:t>]</w:t>
      </w:r>
      <w:r>
        <w:rPr>
          <w:color w:val="FF0000"/>
          <w:sz w:val="24"/>
        </w:rPr>
        <w:t xml:space="preserve"> </w:t>
      </w:r>
    </w:p>
    <w:p w14:paraId="0BCB6B79" w14:textId="414B937B" w:rsidR="00E86E72" w:rsidRPr="006E5337" w:rsidRDefault="00E86E72" w:rsidP="00374949">
      <w:pPr>
        <w:pStyle w:val="Heading4"/>
        <w:tabs>
          <w:tab w:val="left" w:leader="dot" w:pos="5760"/>
        </w:tabs>
        <w:rPr>
          <w:sz w:val="24"/>
          <w:szCs w:val="24"/>
        </w:rPr>
      </w:pPr>
      <w:r w:rsidRPr="006E5337">
        <w:rPr>
          <w:sz w:val="24"/>
          <w:szCs w:val="24"/>
        </w:rPr>
        <w:tab/>
      </w:r>
      <w:bookmarkStart w:id="497" w:name="_Toc75243079"/>
      <w:bookmarkStart w:id="498" w:name="_Toc78093226"/>
      <w:bookmarkStart w:id="499" w:name="_Toc78941330"/>
      <w:bookmarkStart w:id="500" w:name="_Toc94499820"/>
      <w:bookmarkStart w:id="501" w:name="_Toc94601889"/>
      <w:bookmarkStart w:id="502" w:name="_Toc104105260"/>
      <w:bookmarkStart w:id="503" w:name="_Toc113343922"/>
      <w:bookmarkStart w:id="504" w:name="_Toc133629848"/>
      <w:r w:rsidR="005D6E88" w:rsidRPr="005D6E88">
        <w:rPr>
          <w:sz w:val="24"/>
          <w:szCs w:val="24"/>
          <w:shd w:val="clear" w:color="auto" w:fill="FDE9D9" w:themeFill="accent6" w:themeFillTint="33"/>
        </w:rPr>
        <w:t>916.04</w:t>
      </w:r>
      <w:r w:rsidRPr="006E5337">
        <w:rPr>
          <w:sz w:val="24"/>
          <w:szCs w:val="24"/>
        </w:rPr>
        <w:t xml:space="preserve"> Sample Asbestos Exclusion Letter</w:t>
      </w:r>
      <w:bookmarkEnd w:id="497"/>
      <w:bookmarkEnd w:id="498"/>
      <w:bookmarkEnd w:id="499"/>
      <w:bookmarkEnd w:id="500"/>
      <w:bookmarkEnd w:id="501"/>
      <w:bookmarkEnd w:id="502"/>
      <w:bookmarkEnd w:id="503"/>
      <w:bookmarkEnd w:id="504"/>
    </w:p>
    <w:p w14:paraId="15E6AEAB" w14:textId="30348510"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Prior to acceptance of work and final payment, the Contractor shall submit to the Engineer for each building or bridge, on the Contractor’s letterhead, a signed</w:t>
      </w:r>
      <w:r w:rsidRPr="00154482">
        <w:rPr>
          <w:strike/>
          <w:sz w:val="24"/>
          <w:highlight w:val="cyan"/>
        </w:rPr>
        <w:t>,</w:t>
      </w:r>
      <w:r w:rsidR="00154482">
        <w:rPr>
          <w:i/>
          <w:iCs/>
          <w:sz w:val="24"/>
        </w:rPr>
        <w:t xml:space="preserve"> </w:t>
      </w:r>
      <w:r w:rsidR="00154482" w:rsidRPr="00154482">
        <w:rPr>
          <w:i/>
          <w:iCs/>
          <w:sz w:val="24"/>
          <w:highlight w:val="cyan"/>
        </w:rPr>
        <w:t>and</w:t>
      </w:r>
      <w:r w:rsidRPr="006E5337">
        <w:rPr>
          <w:sz w:val="24"/>
        </w:rPr>
        <w:t xml:space="preserve"> dated copy of the following letter. The Engineer will be responsible for the distribution of the letter.</w:t>
      </w:r>
    </w:p>
    <w:p w14:paraId="5678D76E" w14:textId="77777777" w:rsidR="00B86770" w:rsidRPr="006E5337" w:rsidRDefault="00B86770" w:rsidP="00C37E85">
      <w:pPr>
        <w:widowControl w:val="0"/>
        <w:tabs>
          <w:tab w:val="left" w:pos="360"/>
          <w:tab w:val="left" w:pos="1066"/>
          <w:tab w:val="left" w:pos="1440"/>
          <w:tab w:val="left" w:pos="1728"/>
          <w:tab w:val="left" w:pos="1872"/>
          <w:tab w:val="left" w:pos="2088"/>
          <w:tab w:val="left" w:leader="dot" w:pos="5760"/>
        </w:tabs>
        <w:jc w:val="both"/>
        <w:rPr>
          <w:iCs/>
          <w:sz w:val="24"/>
          <w:u w:color="33CCCC"/>
        </w:rPr>
      </w:pPr>
    </w:p>
    <w:p w14:paraId="53203F25" w14:textId="77777777" w:rsidR="006F2F52" w:rsidRPr="006E5337" w:rsidRDefault="006F2F5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BB84B29" w14:textId="6FF88271" w:rsidR="00E86E72" w:rsidRPr="006E5337" w:rsidRDefault="00E86E72" w:rsidP="00342CF8">
      <w:pPr>
        <w:pStyle w:val="Heading2"/>
      </w:pPr>
      <w:bookmarkStart w:id="505" w:name="_Toc75243080"/>
      <w:bookmarkStart w:id="506" w:name="_Toc78093227"/>
      <w:bookmarkStart w:id="507" w:name="_Toc78941331"/>
      <w:bookmarkStart w:id="508" w:name="_Toc94499821"/>
      <w:bookmarkStart w:id="509" w:name="_Toc94601890"/>
      <w:bookmarkStart w:id="510" w:name="_Toc104105261"/>
      <w:bookmarkStart w:id="511" w:name="_Toc113343923"/>
      <w:bookmarkStart w:id="512" w:name="_Toc133629849"/>
      <w:r w:rsidRPr="006E5337">
        <w:t>SECTION 917 – QUALITY ASSURANCE AGGREGATE CERTIFICATION</w:t>
      </w:r>
      <w:bookmarkEnd w:id="505"/>
      <w:bookmarkEnd w:id="506"/>
      <w:bookmarkEnd w:id="507"/>
      <w:bookmarkEnd w:id="508"/>
      <w:bookmarkEnd w:id="509"/>
      <w:bookmarkEnd w:id="510"/>
      <w:bookmarkEnd w:id="511"/>
      <w:bookmarkEnd w:id="512"/>
    </w:p>
    <w:p w14:paraId="5F492DF3" w14:textId="77777777" w:rsidR="00085CCE" w:rsidRPr="00085CCE" w:rsidRDefault="00085CCE" w:rsidP="00085CCE">
      <w:pPr>
        <w:widowControl w:val="0"/>
        <w:tabs>
          <w:tab w:val="left" w:pos="360"/>
          <w:tab w:val="left" w:pos="1066"/>
          <w:tab w:val="left" w:pos="1440"/>
          <w:tab w:val="left" w:pos="1728"/>
          <w:tab w:val="left" w:pos="1872"/>
          <w:tab w:val="left" w:pos="2088"/>
          <w:tab w:val="left" w:leader="dot" w:pos="5760"/>
        </w:tabs>
        <w:jc w:val="both"/>
        <w:rPr>
          <w:sz w:val="24"/>
        </w:rPr>
      </w:pPr>
    </w:p>
    <w:p w14:paraId="58BA6BC9" w14:textId="1981E102" w:rsidR="00085CCE" w:rsidRPr="004A13BC" w:rsidRDefault="00085CCE" w:rsidP="00085CCE">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sidR="00D77EC8">
        <w:rPr>
          <w:color w:val="FF0000"/>
          <w:sz w:val="24"/>
        </w:rPr>
        <w:t>7</w:t>
      </w:r>
      <w:r w:rsidRPr="004A13BC">
        <w:rPr>
          <w:color w:val="FF0000"/>
          <w:sz w:val="24"/>
        </w:rPr>
        <w:t>, line</w:t>
      </w:r>
      <w:r>
        <w:rPr>
          <w:color w:val="FF0000"/>
          <w:sz w:val="24"/>
        </w:rPr>
        <w:t xml:space="preserve"> </w:t>
      </w:r>
      <w:r w:rsidR="00D77EC8">
        <w:rPr>
          <w:color w:val="FF0000"/>
          <w:sz w:val="24"/>
        </w:rPr>
        <w:t>4</w:t>
      </w:r>
      <w:r w:rsidRPr="004A13BC">
        <w:rPr>
          <w:color w:val="FF0000"/>
          <w:sz w:val="24"/>
        </w:rPr>
        <w:t>]</w:t>
      </w:r>
      <w:r>
        <w:rPr>
          <w:color w:val="FF0000"/>
          <w:sz w:val="24"/>
        </w:rPr>
        <w:t xml:space="preserve"> </w:t>
      </w:r>
    </w:p>
    <w:p w14:paraId="14EA344C" w14:textId="38C508A1" w:rsidR="00E86E72" w:rsidRPr="00B335DD" w:rsidRDefault="00E86E72" w:rsidP="00C37E85">
      <w:pPr>
        <w:widowControl w:val="0"/>
        <w:tabs>
          <w:tab w:val="left" w:pos="360"/>
          <w:tab w:val="left" w:pos="1066"/>
          <w:tab w:val="left" w:pos="1440"/>
          <w:tab w:val="left" w:pos="1728"/>
          <w:tab w:val="left" w:pos="1872"/>
          <w:tab w:val="left" w:pos="2088"/>
          <w:tab w:val="left" w:leader="dot" w:pos="5760"/>
        </w:tabs>
        <w:jc w:val="both"/>
        <w:rPr>
          <w:i/>
          <w:iCs/>
          <w:sz w:val="24"/>
        </w:rPr>
      </w:pPr>
      <w:r w:rsidRPr="006E5337">
        <w:rPr>
          <w:sz w:val="24"/>
        </w:rPr>
        <w:tab/>
        <w:t>An aggregate source will be authorized to ship products in the status of a Certified Aggregate Producer who is in accordance with the required standards of ITM 211. This will consist of a program which will require the aggregate source to make a commitment to product quality management. Approval to participate in the program will be based on the following criteria</w:t>
      </w:r>
      <w:r w:rsidRPr="00B335DD">
        <w:rPr>
          <w:strike/>
          <w:sz w:val="24"/>
          <w:highlight w:val="cyan"/>
        </w:rPr>
        <w:t>.</w:t>
      </w:r>
      <w:r w:rsidR="00B335DD" w:rsidRPr="00B335DD">
        <w:rPr>
          <w:i/>
          <w:iCs/>
          <w:sz w:val="24"/>
          <w:highlight w:val="cyan"/>
        </w:rPr>
        <w:t>:</w:t>
      </w:r>
    </w:p>
    <w:p w14:paraId="77E5105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9B1A7F0" w14:textId="79E8D43D" w:rsidR="00E86E72" w:rsidRPr="00B335DD"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i/>
          <w:iCs/>
          <w:sz w:val="24"/>
        </w:rPr>
      </w:pPr>
      <w:r w:rsidRPr="006E5337">
        <w:rPr>
          <w:sz w:val="24"/>
        </w:rPr>
        <w:tab/>
      </w:r>
      <w:r w:rsidRPr="006E5337">
        <w:rPr>
          <w:sz w:val="24"/>
        </w:rPr>
        <w:tab/>
        <w:t>(a)</w:t>
      </w:r>
      <w:r w:rsidRPr="006E5337">
        <w:rPr>
          <w:sz w:val="24"/>
        </w:rPr>
        <w:tab/>
        <w:t xml:space="preserve">existence of suitable materials in the deposit being </w:t>
      </w:r>
      <w:proofErr w:type="gramStart"/>
      <w:r w:rsidRPr="006E5337">
        <w:rPr>
          <w:sz w:val="24"/>
        </w:rPr>
        <w:t>mined</w:t>
      </w:r>
      <w:r w:rsidRPr="00B335DD">
        <w:rPr>
          <w:strike/>
          <w:sz w:val="24"/>
          <w:highlight w:val="cyan"/>
        </w:rPr>
        <w:t>;</w:t>
      </w:r>
      <w:r w:rsidR="00B335DD" w:rsidRPr="00B335DD">
        <w:rPr>
          <w:i/>
          <w:iCs/>
          <w:sz w:val="24"/>
          <w:highlight w:val="cyan"/>
        </w:rPr>
        <w:t>,</w:t>
      </w:r>
      <w:proofErr w:type="gramEnd"/>
    </w:p>
    <w:p w14:paraId="1F84683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5A00C5C" w14:textId="2D766B90" w:rsidR="00E86E72" w:rsidRPr="006E5337"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(b)</w:t>
      </w:r>
      <w:r w:rsidRPr="006E5337">
        <w:rPr>
          <w:sz w:val="24"/>
        </w:rPr>
        <w:tab/>
        <w:t xml:space="preserve">facilities capable of consistently processing uniform materials in accordance with the specification </w:t>
      </w:r>
      <w:proofErr w:type="gramStart"/>
      <w:r w:rsidRPr="006E5337">
        <w:rPr>
          <w:sz w:val="24"/>
        </w:rPr>
        <w:t>requirements</w:t>
      </w:r>
      <w:r w:rsidR="00B335DD" w:rsidRPr="00B335DD">
        <w:rPr>
          <w:strike/>
          <w:sz w:val="24"/>
          <w:highlight w:val="cyan"/>
        </w:rPr>
        <w:t>;</w:t>
      </w:r>
      <w:r w:rsidR="00B335DD" w:rsidRPr="00B335DD">
        <w:rPr>
          <w:i/>
          <w:iCs/>
          <w:sz w:val="24"/>
          <w:highlight w:val="cyan"/>
        </w:rPr>
        <w:t>,</w:t>
      </w:r>
      <w:proofErr w:type="gramEnd"/>
      <w:r w:rsidRPr="006E5337">
        <w:rPr>
          <w:sz w:val="24"/>
        </w:rPr>
        <w:t xml:space="preserve"> and</w:t>
      </w:r>
    </w:p>
    <w:p w14:paraId="5806E63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BBB6A36" w14:textId="56B9179B" w:rsidR="00E86E72"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(c)</w:t>
      </w:r>
      <w:r w:rsidRPr="006E5337">
        <w:rPr>
          <w:sz w:val="24"/>
        </w:rPr>
        <w:tab/>
        <w:t>a source Quality Control Plan which will ensure that the mineral aggregates have a 95% assurance of being in accordance with the Department’s quality and uniformity requirements.</w:t>
      </w:r>
    </w:p>
    <w:p w14:paraId="15CB681B" w14:textId="77777777" w:rsidR="00D77EC8" w:rsidRPr="006E5337" w:rsidRDefault="00D77EC8"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p>
    <w:p w14:paraId="6DE5C7EB" w14:textId="0C9931FB" w:rsidR="00D77EC8" w:rsidRPr="004A13BC" w:rsidRDefault="00D77EC8" w:rsidP="00D77EC8">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7</w:t>
      </w:r>
      <w:r w:rsidRPr="004A13BC">
        <w:rPr>
          <w:color w:val="FF0000"/>
          <w:sz w:val="24"/>
        </w:rPr>
        <w:t>, line</w:t>
      </w:r>
      <w:r>
        <w:rPr>
          <w:color w:val="FF0000"/>
          <w:sz w:val="24"/>
        </w:rPr>
        <w:t xml:space="preserve"> 2</w:t>
      </w:r>
      <w:r>
        <w:rPr>
          <w:color w:val="FF0000"/>
          <w:sz w:val="24"/>
        </w:rPr>
        <w:t>4</w:t>
      </w:r>
      <w:r w:rsidRPr="004A13BC">
        <w:rPr>
          <w:color w:val="FF0000"/>
          <w:sz w:val="24"/>
        </w:rPr>
        <w:t>]</w:t>
      </w:r>
      <w:r>
        <w:rPr>
          <w:color w:val="FF0000"/>
          <w:sz w:val="24"/>
        </w:rPr>
        <w:t xml:space="preserve"> </w:t>
      </w:r>
    </w:p>
    <w:p w14:paraId="0C6FEF07" w14:textId="77777777"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513" w:name="_Toc75243082"/>
      <w:bookmarkStart w:id="514" w:name="_Toc78093229"/>
      <w:bookmarkStart w:id="515" w:name="_Toc78941333"/>
      <w:bookmarkStart w:id="516" w:name="_Toc94499823"/>
      <w:bookmarkStart w:id="517" w:name="_Toc94601892"/>
      <w:bookmarkStart w:id="518" w:name="_Toc104105263"/>
      <w:bookmarkStart w:id="519" w:name="_Toc113343925"/>
      <w:bookmarkStart w:id="520" w:name="_Toc133629851"/>
      <w:r w:rsidRPr="006E5337">
        <w:rPr>
          <w:rFonts w:cs="Times New Roman"/>
          <w:szCs w:val="24"/>
        </w:rPr>
        <w:t>917.02 Quality Control Plan</w:t>
      </w:r>
      <w:bookmarkEnd w:id="513"/>
      <w:bookmarkEnd w:id="514"/>
      <w:bookmarkEnd w:id="515"/>
      <w:bookmarkEnd w:id="516"/>
      <w:bookmarkEnd w:id="517"/>
      <w:bookmarkEnd w:id="518"/>
      <w:bookmarkEnd w:id="519"/>
      <w:bookmarkEnd w:id="520"/>
    </w:p>
    <w:p w14:paraId="3D318622" w14:textId="138DF8B6"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An aggregate source will not be </w:t>
      </w:r>
      <w:r w:rsidR="009464A2" w:rsidRPr="006E5337">
        <w:rPr>
          <w:sz w:val="24"/>
        </w:rPr>
        <w:t>included on the QPL of</w:t>
      </w:r>
      <w:r w:rsidRPr="006E5337">
        <w:rPr>
          <w:sz w:val="24"/>
        </w:rPr>
        <w:t xml:space="preserve"> Certified Aggregate Producer</w:t>
      </w:r>
      <w:r w:rsidR="009464A2" w:rsidRPr="006E5337">
        <w:rPr>
          <w:sz w:val="24"/>
        </w:rPr>
        <w:t>s</w:t>
      </w:r>
      <w:r w:rsidRPr="006E5337">
        <w:rPr>
          <w:sz w:val="24"/>
        </w:rPr>
        <w:t xml:space="preserve"> until it has prepared a </w:t>
      </w:r>
      <w:r w:rsidR="00154482" w:rsidRPr="00154482">
        <w:rPr>
          <w:strike/>
          <w:sz w:val="24"/>
          <w:highlight w:val="cyan"/>
        </w:rPr>
        <w:t xml:space="preserve">Quality Control </w:t>
      </w:r>
      <w:proofErr w:type="spellStart"/>
      <w:proofErr w:type="gramStart"/>
      <w:r w:rsidR="00154482" w:rsidRPr="00154482">
        <w:rPr>
          <w:strike/>
          <w:sz w:val="24"/>
          <w:highlight w:val="cyan"/>
        </w:rPr>
        <w:t>Plan</w:t>
      </w:r>
      <w:r w:rsidR="00154482" w:rsidRPr="00154482">
        <w:rPr>
          <w:i/>
          <w:iCs/>
          <w:sz w:val="24"/>
          <w:highlight w:val="cyan"/>
        </w:rPr>
        <w:t>QCP</w:t>
      </w:r>
      <w:proofErr w:type="spellEnd"/>
      <w:proofErr w:type="gramEnd"/>
      <w:r w:rsidR="00154482">
        <w:rPr>
          <w:i/>
          <w:iCs/>
          <w:sz w:val="24"/>
        </w:rPr>
        <w:t xml:space="preserve"> </w:t>
      </w:r>
      <w:r w:rsidRPr="006E5337">
        <w:rPr>
          <w:sz w:val="24"/>
        </w:rPr>
        <w:t>and the plan has been approved. The plan shall encompass all details of production starting with the extraction of the indigenous raw materials and concluding with material shipped from the plant. The Quality Control Plan shall be prepared in accordan</w:t>
      </w:r>
      <w:r w:rsidR="009E0E83" w:rsidRPr="006E5337">
        <w:rPr>
          <w:sz w:val="24"/>
        </w:rPr>
        <w:t>ce with the requirements of ITM</w:t>
      </w:r>
      <w:r w:rsidR="006319ED" w:rsidRPr="006E5337">
        <w:rPr>
          <w:sz w:val="24"/>
        </w:rPr>
        <w:t xml:space="preserve"> </w:t>
      </w:r>
      <w:r w:rsidRPr="006E5337">
        <w:rPr>
          <w:sz w:val="24"/>
        </w:rPr>
        <w:t>211.</w:t>
      </w:r>
    </w:p>
    <w:p w14:paraId="6F03A54F"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8153CD5" w14:textId="641C58C0" w:rsidR="00D4332B" w:rsidRPr="004A13BC" w:rsidRDefault="00D4332B" w:rsidP="00D4332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7</w:t>
      </w:r>
      <w:r w:rsidRPr="004A13BC">
        <w:rPr>
          <w:color w:val="FF0000"/>
          <w:sz w:val="24"/>
        </w:rPr>
        <w:t>, line</w:t>
      </w:r>
      <w:r>
        <w:rPr>
          <w:color w:val="FF0000"/>
          <w:sz w:val="24"/>
        </w:rPr>
        <w:t xml:space="preserve"> </w:t>
      </w:r>
      <w:r>
        <w:rPr>
          <w:color w:val="FF0000"/>
          <w:sz w:val="24"/>
        </w:rPr>
        <w:t>46</w:t>
      </w:r>
      <w:r w:rsidRPr="004A13BC">
        <w:rPr>
          <w:color w:val="FF0000"/>
          <w:sz w:val="24"/>
        </w:rPr>
        <w:t>]</w:t>
      </w:r>
      <w:r>
        <w:rPr>
          <w:color w:val="FF0000"/>
          <w:sz w:val="24"/>
        </w:rPr>
        <w:t xml:space="preserve"> </w:t>
      </w:r>
    </w:p>
    <w:p w14:paraId="111B45F6" w14:textId="6A0B2579" w:rsidR="00E86E72" w:rsidRPr="006E5337" w:rsidRDefault="00E86E72" w:rsidP="001356C5">
      <w:pPr>
        <w:pStyle w:val="Heading4"/>
        <w:tabs>
          <w:tab w:val="left" w:leader="dot" w:pos="5760"/>
        </w:tabs>
        <w:rPr>
          <w:sz w:val="24"/>
          <w:szCs w:val="24"/>
        </w:rPr>
      </w:pPr>
      <w:r w:rsidRPr="006E5337">
        <w:rPr>
          <w:sz w:val="24"/>
          <w:szCs w:val="24"/>
        </w:rPr>
        <w:tab/>
      </w:r>
      <w:r w:rsidRPr="006E5337">
        <w:rPr>
          <w:sz w:val="24"/>
          <w:szCs w:val="24"/>
        </w:rPr>
        <w:tab/>
      </w:r>
      <w:bookmarkStart w:id="521" w:name="_Toc75243084"/>
      <w:bookmarkStart w:id="522" w:name="_Toc78093231"/>
      <w:bookmarkStart w:id="523" w:name="_Toc78941335"/>
      <w:bookmarkStart w:id="524" w:name="_Toc94499825"/>
      <w:bookmarkStart w:id="525" w:name="_Toc94601894"/>
      <w:bookmarkStart w:id="526" w:name="_Toc104105265"/>
      <w:bookmarkStart w:id="527" w:name="_Toc113343927"/>
      <w:bookmarkStart w:id="528" w:name="_Toc133629853"/>
      <w:r w:rsidRPr="006E5337">
        <w:rPr>
          <w:sz w:val="24"/>
          <w:szCs w:val="24"/>
        </w:rPr>
        <w:t>(a) Step 1</w:t>
      </w:r>
      <w:bookmarkEnd w:id="521"/>
      <w:bookmarkEnd w:id="522"/>
      <w:bookmarkEnd w:id="523"/>
      <w:bookmarkEnd w:id="524"/>
      <w:bookmarkEnd w:id="525"/>
      <w:bookmarkEnd w:id="526"/>
      <w:bookmarkEnd w:id="527"/>
      <w:bookmarkEnd w:id="528"/>
    </w:p>
    <w:p w14:paraId="5E57B40D" w14:textId="5A5D8659"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source shall enter the coordinated testing phase of ITM 211. Coordinated testing shall be performed in accordance with ITM 211. During this phase, the producer shall be required to develop a </w:t>
      </w:r>
      <w:r w:rsidRPr="00154482">
        <w:rPr>
          <w:strike/>
          <w:sz w:val="24"/>
          <w:highlight w:val="cyan"/>
        </w:rPr>
        <w:t xml:space="preserve">Quality Control </w:t>
      </w:r>
      <w:proofErr w:type="spellStart"/>
      <w:r w:rsidRPr="00154482">
        <w:rPr>
          <w:strike/>
          <w:sz w:val="24"/>
          <w:highlight w:val="cyan"/>
        </w:rPr>
        <w:t>Plan</w:t>
      </w:r>
      <w:r w:rsidR="00154482" w:rsidRPr="00154482">
        <w:rPr>
          <w:i/>
          <w:iCs/>
          <w:sz w:val="24"/>
          <w:highlight w:val="cyan"/>
        </w:rPr>
        <w:t>QCP</w:t>
      </w:r>
      <w:proofErr w:type="spellEnd"/>
      <w:r w:rsidR="00154482">
        <w:rPr>
          <w:i/>
          <w:iCs/>
          <w:sz w:val="24"/>
        </w:rPr>
        <w:t xml:space="preserve"> </w:t>
      </w:r>
      <w:r w:rsidRPr="006E5337">
        <w:rPr>
          <w:sz w:val="24"/>
        </w:rPr>
        <w:t xml:space="preserve">to establish demonstrated mean test values </w:t>
      </w:r>
      <w:r w:rsidRPr="006E5337">
        <w:rPr>
          <w:sz w:val="24"/>
        </w:rPr>
        <w:lastRenderedPageBreak/>
        <w:t>and standard deviations.</w:t>
      </w:r>
    </w:p>
    <w:p w14:paraId="65A32DB6"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01D9AE6" w14:textId="77777777" w:rsidR="00E86E72" w:rsidRPr="006E5337" w:rsidRDefault="00E86E72"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529" w:name="_Toc75243085"/>
      <w:bookmarkStart w:id="530" w:name="_Toc78093232"/>
      <w:bookmarkStart w:id="531" w:name="_Toc78941336"/>
      <w:bookmarkStart w:id="532" w:name="_Toc94499826"/>
      <w:bookmarkStart w:id="533" w:name="_Toc94601895"/>
      <w:bookmarkStart w:id="534" w:name="_Toc104105266"/>
      <w:bookmarkStart w:id="535" w:name="_Toc113343928"/>
      <w:bookmarkStart w:id="536" w:name="_Toc133629854"/>
      <w:r w:rsidRPr="006E5337">
        <w:rPr>
          <w:sz w:val="24"/>
          <w:szCs w:val="24"/>
        </w:rPr>
        <w:t>(b) Step 2</w:t>
      </w:r>
      <w:bookmarkEnd w:id="529"/>
      <w:bookmarkEnd w:id="530"/>
      <w:bookmarkEnd w:id="531"/>
      <w:bookmarkEnd w:id="532"/>
      <w:bookmarkEnd w:id="533"/>
      <w:bookmarkEnd w:id="534"/>
      <w:bookmarkEnd w:id="535"/>
      <w:bookmarkEnd w:id="536"/>
    </w:p>
    <w:p w14:paraId="4ACC4617" w14:textId="6514AADD"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aggregate source shall enter the trial phase. The producer shall also operate in accordance with ITM 211 and the </w:t>
      </w:r>
      <w:r w:rsidR="00154482" w:rsidRPr="00154482">
        <w:rPr>
          <w:strike/>
          <w:sz w:val="24"/>
          <w:highlight w:val="cyan"/>
        </w:rPr>
        <w:t xml:space="preserve">Quality Control </w:t>
      </w:r>
      <w:proofErr w:type="spellStart"/>
      <w:r w:rsidR="00154482" w:rsidRPr="00154482">
        <w:rPr>
          <w:strike/>
          <w:sz w:val="24"/>
          <w:highlight w:val="cyan"/>
        </w:rPr>
        <w:t>Plan</w:t>
      </w:r>
      <w:r w:rsidR="00154482" w:rsidRPr="00154482">
        <w:rPr>
          <w:i/>
          <w:iCs/>
          <w:sz w:val="24"/>
          <w:highlight w:val="cyan"/>
        </w:rPr>
        <w:t>QCP</w:t>
      </w:r>
      <w:proofErr w:type="spellEnd"/>
      <w:r w:rsidRPr="006E5337">
        <w:rPr>
          <w:sz w:val="24"/>
        </w:rPr>
        <w:t xml:space="preserve">. The </w:t>
      </w:r>
      <w:r w:rsidR="00154482" w:rsidRPr="00154482">
        <w:rPr>
          <w:strike/>
          <w:sz w:val="24"/>
          <w:highlight w:val="cyan"/>
        </w:rPr>
        <w:t xml:space="preserve">Quality Control </w:t>
      </w:r>
      <w:proofErr w:type="spellStart"/>
      <w:r w:rsidR="00154482" w:rsidRPr="00154482">
        <w:rPr>
          <w:strike/>
          <w:sz w:val="24"/>
          <w:highlight w:val="cyan"/>
        </w:rPr>
        <w:t>Plan</w:t>
      </w:r>
      <w:r w:rsidR="00154482" w:rsidRPr="00154482">
        <w:rPr>
          <w:i/>
          <w:iCs/>
          <w:sz w:val="24"/>
          <w:highlight w:val="cyan"/>
        </w:rPr>
        <w:t>QCP</w:t>
      </w:r>
      <w:proofErr w:type="spellEnd"/>
      <w:r w:rsidR="00154482">
        <w:rPr>
          <w:i/>
          <w:iCs/>
          <w:sz w:val="24"/>
        </w:rPr>
        <w:t xml:space="preserve"> </w:t>
      </w:r>
      <w:r w:rsidRPr="006E5337">
        <w:rPr>
          <w:sz w:val="24"/>
        </w:rPr>
        <w:t>shall be refined as may be necessary.</w:t>
      </w:r>
    </w:p>
    <w:p w14:paraId="64EBDCAA" w14:textId="77777777" w:rsidR="00D4332B" w:rsidRPr="006E5337" w:rsidRDefault="00D4332B" w:rsidP="00C37E85">
      <w:pPr>
        <w:widowControl w:val="0"/>
        <w:tabs>
          <w:tab w:val="left" w:pos="360"/>
          <w:tab w:val="left" w:pos="1066"/>
          <w:tab w:val="left" w:pos="1440"/>
          <w:tab w:val="left" w:pos="1728"/>
          <w:tab w:val="left" w:pos="1872"/>
          <w:tab w:val="left" w:pos="2088"/>
          <w:tab w:val="left" w:leader="dot" w:pos="5760"/>
        </w:tabs>
        <w:jc w:val="both"/>
        <w:rPr>
          <w:sz w:val="24"/>
        </w:rPr>
      </w:pPr>
    </w:p>
    <w:p w14:paraId="19A9C6B6" w14:textId="715E364F" w:rsidR="00E86E72" w:rsidRPr="00D4332B" w:rsidRDefault="00D4332B" w:rsidP="00C37E85">
      <w:pPr>
        <w:widowControl w:val="0"/>
        <w:tabs>
          <w:tab w:val="left" w:pos="360"/>
          <w:tab w:val="left" w:pos="1066"/>
          <w:tab w:val="left" w:pos="1440"/>
          <w:tab w:val="left" w:pos="1728"/>
          <w:tab w:val="left" w:pos="1872"/>
          <w:tab w:val="left" w:pos="2088"/>
          <w:tab w:val="left" w:leader="dot" w:pos="5760"/>
        </w:tabs>
        <w:jc w:val="both"/>
        <w:rPr>
          <w:color w:val="FF0000"/>
          <w:sz w:val="24"/>
        </w:rPr>
      </w:pPr>
      <w:r w:rsidRPr="00D4332B">
        <w:rPr>
          <w:color w:val="FF0000"/>
          <w:sz w:val="24"/>
        </w:rPr>
        <w:t>[917, line 72]</w:t>
      </w:r>
    </w:p>
    <w:p w14:paraId="3EEBB2AB" w14:textId="16381729" w:rsidR="00E86E72" w:rsidRPr="006E5337" w:rsidRDefault="00D4332B" w:rsidP="00C37E85">
      <w:pPr>
        <w:widowControl w:val="0"/>
        <w:tabs>
          <w:tab w:val="left" w:pos="360"/>
          <w:tab w:val="left" w:pos="1066"/>
          <w:tab w:val="left" w:pos="1440"/>
          <w:tab w:val="left" w:pos="1728"/>
          <w:tab w:val="left" w:pos="1872"/>
          <w:tab w:val="left" w:pos="2088"/>
          <w:tab w:val="left" w:leader="dot" w:pos="5760"/>
        </w:tabs>
        <w:jc w:val="both"/>
        <w:rPr>
          <w:sz w:val="24"/>
        </w:rPr>
      </w:pPr>
      <w:r w:rsidRPr="00D4332B">
        <w:rPr>
          <w:color w:val="FF0000"/>
          <w:sz w:val="24"/>
        </w:rPr>
        <w:t>[</w:t>
      </w:r>
      <w:proofErr w:type="gramStart"/>
      <w:r w:rsidRPr="00D4332B">
        <w:rPr>
          <w:color w:val="FF0000"/>
          <w:sz w:val="24"/>
        </w:rPr>
        <w:t>.....</w:t>
      </w:r>
      <w:proofErr w:type="gramEnd"/>
      <w:r w:rsidRPr="00D4332B">
        <w:rPr>
          <w:color w:val="FF0000"/>
          <w:sz w:val="24"/>
        </w:rPr>
        <w:t>]</w:t>
      </w:r>
      <w:r w:rsidR="00E86E72" w:rsidRPr="006E5337">
        <w:rPr>
          <w:sz w:val="24"/>
        </w:rPr>
        <w:t xml:space="preserve">A Certified Aggregate Producer shall operate </w:t>
      </w:r>
      <w:r w:rsidR="00E86E72" w:rsidRPr="00154482">
        <w:rPr>
          <w:strike/>
          <w:sz w:val="24"/>
          <w:highlight w:val="cyan"/>
        </w:rPr>
        <w:t xml:space="preserve">so as </w:t>
      </w:r>
      <w:r w:rsidR="00E86E72" w:rsidRPr="006E5337">
        <w:rPr>
          <w:sz w:val="24"/>
        </w:rPr>
        <w:t xml:space="preserve">to avoid </w:t>
      </w:r>
      <w:proofErr w:type="spellStart"/>
      <w:r w:rsidR="00E86E72" w:rsidRPr="00154482">
        <w:rPr>
          <w:strike/>
          <w:sz w:val="24"/>
          <w:highlight w:val="cyan"/>
        </w:rPr>
        <w:t>a</w:t>
      </w:r>
      <w:r w:rsidR="00154482" w:rsidRPr="00154482">
        <w:rPr>
          <w:i/>
          <w:iCs/>
          <w:sz w:val="24"/>
          <w:highlight w:val="cyan"/>
        </w:rPr>
        <w:t>the</w:t>
      </w:r>
      <w:proofErr w:type="spellEnd"/>
      <w:r w:rsidR="00E86E72" w:rsidRPr="006E5337">
        <w:rPr>
          <w:sz w:val="24"/>
        </w:rPr>
        <w:t xml:space="preserve"> need for the Department to exercise this action. However, removal from Certified Aggregate Producer status may be necessary for situations such as:</w:t>
      </w:r>
    </w:p>
    <w:p w14:paraId="733230E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78BAFAA" w14:textId="406C90E8" w:rsidR="00E86E72" w:rsidRPr="006E5337"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(a)</w:t>
      </w:r>
      <w:r w:rsidRPr="006E5337">
        <w:rPr>
          <w:sz w:val="24"/>
        </w:rPr>
        <w:tab/>
        <w:t>the statistical probability of the product compliance has fallen below 90</w:t>
      </w:r>
      <w:proofErr w:type="gramStart"/>
      <w:r w:rsidRPr="006E5337">
        <w:rPr>
          <w:sz w:val="24"/>
        </w:rPr>
        <w:t>%</w:t>
      </w:r>
      <w:r w:rsidR="00766FDB" w:rsidRPr="00B335DD">
        <w:rPr>
          <w:strike/>
          <w:sz w:val="24"/>
          <w:highlight w:val="cyan"/>
        </w:rPr>
        <w:t>;</w:t>
      </w:r>
      <w:r w:rsidR="00766FDB" w:rsidRPr="00B335DD">
        <w:rPr>
          <w:i/>
          <w:iCs/>
          <w:sz w:val="24"/>
          <w:highlight w:val="cyan"/>
        </w:rPr>
        <w:t>,</w:t>
      </w:r>
      <w:proofErr w:type="gramEnd"/>
    </w:p>
    <w:p w14:paraId="74DEF62E"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897325B" w14:textId="0569BE2B" w:rsidR="00E86E72" w:rsidRPr="006E5337"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(b)</w:t>
      </w:r>
      <w:r w:rsidRPr="006E5337">
        <w:rPr>
          <w:sz w:val="24"/>
        </w:rPr>
        <w:tab/>
        <w:t>the product has a 90% to 95% probability of compliance</w:t>
      </w:r>
      <w:r w:rsidR="00154482" w:rsidRPr="00154482">
        <w:rPr>
          <w:i/>
          <w:iCs/>
          <w:sz w:val="24"/>
          <w:highlight w:val="cyan"/>
        </w:rPr>
        <w:t>,</w:t>
      </w:r>
      <w:r w:rsidRPr="006E5337">
        <w:rPr>
          <w:sz w:val="24"/>
        </w:rPr>
        <w:t xml:space="preserve"> but the producer has failed to take corrective action to restore 95% </w:t>
      </w:r>
      <w:proofErr w:type="gramStart"/>
      <w:r w:rsidRPr="006E5337">
        <w:rPr>
          <w:sz w:val="24"/>
        </w:rPr>
        <w:t>probability</w:t>
      </w:r>
      <w:r w:rsidR="00766FDB" w:rsidRPr="00B335DD">
        <w:rPr>
          <w:strike/>
          <w:sz w:val="24"/>
          <w:highlight w:val="cyan"/>
        </w:rPr>
        <w:t>;</w:t>
      </w:r>
      <w:r w:rsidR="00766FDB" w:rsidRPr="00B335DD">
        <w:rPr>
          <w:i/>
          <w:iCs/>
          <w:sz w:val="24"/>
          <w:highlight w:val="cyan"/>
        </w:rPr>
        <w:t>,</w:t>
      </w:r>
      <w:proofErr w:type="gramEnd"/>
    </w:p>
    <w:p w14:paraId="4B739969"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CD12E82" w14:textId="3B9E7739" w:rsidR="00E86E72" w:rsidRPr="006E5337"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(c)</w:t>
      </w:r>
      <w:r w:rsidRPr="006E5337">
        <w:rPr>
          <w:sz w:val="24"/>
        </w:rPr>
        <w:tab/>
        <w:t xml:space="preserve">the Certified Aggregate Producer has failed to take immediate corrective action relative to deficiencies in the performance of the approved </w:t>
      </w:r>
      <w:r w:rsidRPr="00154482">
        <w:rPr>
          <w:strike/>
          <w:sz w:val="24"/>
          <w:highlight w:val="cyan"/>
        </w:rPr>
        <w:t xml:space="preserve">Quality Control </w:t>
      </w:r>
      <w:proofErr w:type="spellStart"/>
      <w:proofErr w:type="gramStart"/>
      <w:r w:rsidRPr="00154482">
        <w:rPr>
          <w:strike/>
          <w:sz w:val="24"/>
          <w:highlight w:val="cyan"/>
        </w:rPr>
        <w:t>Plan</w:t>
      </w:r>
      <w:r w:rsidR="00154482" w:rsidRPr="00154482">
        <w:rPr>
          <w:i/>
          <w:iCs/>
          <w:sz w:val="24"/>
          <w:highlight w:val="cyan"/>
        </w:rPr>
        <w:t>QCP</w:t>
      </w:r>
      <w:proofErr w:type="spellEnd"/>
      <w:r w:rsidR="00766FDB" w:rsidRPr="00B335DD">
        <w:rPr>
          <w:strike/>
          <w:sz w:val="24"/>
          <w:highlight w:val="cyan"/>
        </w:rPr>
        <w:t>;</w:t>
      </w:r>
      <w:r w:rsidR="00766FDB" w:rsidRPr="00B335DD">
        <w:rPr>
          <w:i/>
          <w:iCs/>
          <w:sz w:val="24"/>
          <w:highlight w:val="cyan"/>
        </w:rPr>
        <w:t>,</w:t>
      </w:r>
      <w:proofErr w:type="gramEnd"/>
    </w:p>
    <w:p w14:paraId="6FF1F123"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FBCC998" w14:textId="1673F3C3" w:rsidR="00E86E72" w:rsidRPr="006E5337"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(d)</w:t>
      </w:r>
      <w:r w:rsidRPr="006E5337">
        <w:rPr>
          <w:sz w:val="24"/>
        </w:rPr>
        <w:tab/>
        <w:t xml:space="preserve">evaluation of data has demonstrated an inability of the Certified Aggregate Producer to consistently be in accordance with Department </w:t>
      </w:r>
      <w:proofErr w:type="gramStart"/>
      <w:r w:rsidRPr="006E5337">
        <w:rPr>
          <w:sz w:val="24"/>
        </w:rPr>
        <w:t>requirements</w:t>
      </w:r>
      <w:r w:rsidR="00766FDB" w:rsidRPr="00B335DD">
        <w:rPr>
          <w:strike/>
          <w:sz w:val="24"/>
          <w:highlight w:val="cyan"/>
        </w:rPr>
        <w:t>;</w:t>
      </w:r>
      <w:r w:rsidR="00766FDB" w:rsidRPr="00B335DD">
        <w:rPr>
          <w:i/>
          <w:iCs/>
          <w:sz w:val="24"/>
          <w:highlight w:val="cyan"/>
        </w:rPr>
        <w:t>,</w:t>
      </w:r>
      <w:proofErr w:type="gramEnd"/>
    </w:p>
    <w:p w14:paraId="788EAC0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46B54C7" w14:textId="0F87C0E9" w:rsidR="00E86E72" w:rsidRPr="006E5337"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(e)</w:t>
      </w:r>
      <w:r w:rsidRPr="006E5337">
        <w:rPr>
          <w:sz w:val="24"/>
        </w:rPr>
        <w:tab/>
        <w:t xml:space="preserve">the Certified Aggregate Producer has deliberately shipped aggregate material which is not in accordance with the specifications, or has falsified </w:t>
      </w:r>
      <w:proofErr w:type="gramStart"/>
      <w:r w:rsidRPr="006E5337">
        <w:rPr>
          <w:sz w:val="24"/>
        </w:rPr>
        <w:t>records</w:t>
      </w:r>
      <w:r w:rsidR="00766FDB" w:rsidRPr="00B335DD">
        <w:rPr>
          <w:strike/>
          <w:sz w:val="24"/>
          <w:highlight w:val="cyan"/>
        </w:rPr>
        <w:t>;</w:t>
      </w:r>
      <w:r w:rsidR="00766FDB" w:rsidRPr="00B335DD">
        <w:rPr>
          <w:i/>
          <w:iCs/>
          <w:sz w:val="24"/>
          <w:highlight w:val="cyan"/>
        </w:rPr>
        <w:t>,</w:t>
      </w:r>
      <w:proofErr w:type="gramEnd"/>
      <w:r w:rsidRPr="006E5337">
        <w:rPr>
          <w:sz w:val="24"/>
        </w:rPr>
        <w:t xml:space="preserve"> or</w:t>
      </w:r>
    </w:p>
    <w:p w14:paraId="74A0190D" w14:textId="13A4066E"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CEE01DB" w14:textId="77777777" w:rsidR="00E86E72" w:rsidRPr="006E5337" w:rsidRDefault="00E86E72" w:rsidP="00953557">
      <w:pPr>
        <w:widowControl w:val="0"/>
        <w:tabs>
          <w:tab w:val="left" w:pos="360"/>
          <w:tab w:val="left" w:pos="1066"/>
          <w:tab w:val="left" w:pos="1440"/>
          <w:tab w:val="left" w:pos="1728"/>
          <w:tab w:val="left" w:pos="1872"/>
          <w:tab w:val="left" w:pos="2088"/>
          <w:tab w:val="left" w:leader="dot" w:pos="5760"/>
        </w:tabs>
        <w:ind w:left="1066" w:right="540" w:hanging="1066"/>
        <w:jc w:val="both"/>
        <w:rPr>
          <w:sz w:val="24"/>
        </w:rPr>
      </w:pPr>
      <w:r w:rsidRPr="006E5337">
        <w:rPr>
          <w:sz w:val="24"/>
        </w:rPr>
        <w:tab/>
      </w:r>
      <w:r w:rsidRPr="006E5337">
        <w:rPr>
          <w:sz w:val="24"/>
        </w:rPr>
        <w:tab/>
        <w:t>(f)</w:t>
      </w:r>
      <w:r w:rsidRPr="006E5337">
        <w:rPr>
          <w:sz w:val="24"/>
        </w:rPr>
        <w:tab/>
        <w:t>the production site has not been operated in accordance with the Summary of Production or Ledge Quality Results letter.</w:t>
      </w:r>
    </w:p>
    <w:p w14:paraId="1EDF17B2" w14:textId="77777777" w:rsidR="00B239AA" w:rsidRPr="006E5337" w:rsidRDefault="00B239AA" w:rsidP="00C37E85">
      <w:pPr>
        <w:widowControl w:val="0"/>
        <w:tabs>
          <w:tab w:val="left" w:pos="360"/>
          <w:tab w:val="left" w:pos="1066"/>
          <w:tab w:val="left" w:pos="1440"/>
          <w:tab w:val="left" w:pos="1728"/>
          <w:tab w:val="left" w:pos="1872"/>
          <w:tab w:val="left" w:pos="2088"/>
          <w:tab w:val="left" w:leader="dot" w:pos="5760"/>
        </w:tabs>
        <w:jc w:val="both"/>
        <w:rPr>
          <w:sz w:val="24"/>
        </w:rPr>
      </w:pPr>
    </w:p>
    <w:p w14:paraId="58DFB412" w14:textId="77777777" w:rsidR="006F2F52" w:rsidRPr="006E5337" w:rsidRDefault="006F2F52" w:rsidP="00C37E85">
      <w:pPr>
        <w:widowControl w:val="0"/>
        <w:tabs>
          <w:tab w:val="left" w:pos="360"/>
          <w:tab w:val="left" w:pos="1066"/>
          <w:tab w:val="left" w:pos="1440"/>
          <w:tab w:val="left" w:pos="1728"/>
          <w:tab w:val="left" w:pos="1872"/>
          <w:tab w:val="left" w:pos="2088"/>
          <w:tab w:val="left" w:leader="dot" w:pos="5760"/>
        </w:tabs>
        <w:jc w:val="both"/>
        <w:rPr>
          <w:sz w:val="24"/>
        </w:rPr>
      </w:pPr>
    </w:p>
    <w:p w14:paraId="6B8D5CB2" w14:textId="1131EE75" w:rsidR="00E86E72" w:rsidRPr="006E5337" w:rsidRDefault="00E86E72" w:rsidP="00342CF8">
      <w:pPr>
        <w:pStyle w:val="Heading2"/>
      </w:pPr>
      <w:bookmarkStart w:id="537" w:name="_Toc75243089"/>
      <w:bookmarkStart w:id="538" w:name="_Toc78093236"/>
      <w:bookmarkStart w:id="539" w:name="_Toc78941340"/>
      <w:bookmarkStart w:id="540" w:name="_Toc94499830"/>
      <w:bookmarkStart w:id="541" w:name="_Toc94601899"/>
      <w:bookmarkStart w:id="542" w:name="_Toc104105270"/>
      <w:bookmarkStart w:id="543" w:name="_Toc113343932"/>
      <w:bookmarkStart w:id="544" w:name="_Toc133629858"/>
      <w:r w:rsidRPr="006E5337">
        <w:t xml:space="preserve">SECTION 918 – </w:t>
      </w:r>
      <w:bookmarkEnd w:id="537"/>
      <w:bookmarkEnd w:id="538"/>
      <w:bookmarkEnd w:id="539"/>
      <w:bookmarkEnd w:id="540"/>
      <w:bookmarkEnd w:id="541"/>
      <w:bookmarkEnd w:id="542"/>
      <w:bookmarkEnd w:id="543"/>
      <w:bookmarkEnd w:id="544"/>
      <w:r w:rsidR="004B5F52" w:rsidRPr="006E5337">
        <w:t>GEOSYNTHETIC MATERIALS</w:t>
      </w:r>
    </w:p>
    <w:p w14:paraId="292A047D" w14:textId="369229CD"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558C6EC" w14:textId="2868B868" w:rsidR="00182E5E" w:rsidRPr="004A13BC" w:rsidRDefault="00182E5E" w:rsidP="00182E5E">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8</w:t>
      </w:r>
      <w:r w:rsidRPr="004A13BC">
        <w:rPr>
          <w:color w:val="FF0000"/>
          <w:sz w:val="24"/>
        </w:rPr>
        <w:t>, line</w:t>
      </w:r>
      <w:r>
        <w:rPr>
          <w:color w:val="FF0000"/>
          <w:sz w:val="24"/>
        </w:rPr>
        <w:t xml:space="preserve"> 1</w:t>
      </w:r>
      <w:r>
        <w:rPr>
          <w:color w:val="FF0000"/>
          <w:sz w:val="24"/>
        </w:rPr>
        <w:t>4</w:t>
      </w:r>
      <w:r w:rsidRPr="004A13BC">
        <w:rPr>
          <w:color w:val="FF0000"/>
          <w:sz w:val="24"/>
        </w:rPr>
        <w:t>]</w:t>
      </w:r>
      <w:r>
        <w:rPr>
          <w:color w:val="FF0000"/>
          <w:sz w:val="24"/>
        </w:rPr>
        <w:t xml:space="preserve"> </w:t>
      </w:r>
    </w:p>
    <w:p w14:paraId="7EDB69D9" w14:textId="38381E2A"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545" w:name="_Toc75243091"/>
      <w:bookmarkStart w:id="546" w:name="_Toc78093238"/>
      <w:bookmarkStart w:id="547" w:name="_Toc78941342"/>
      <w:bookmarkStart w:id="548" w:name="_Toc94499832"/>
      <w:bookmarkStart w:id="549" w:name="_Toc94601901"/>
      <w:bookmarkStart w:id="550" w:name="_Toc104105272"/>
      <w:bookmarkStart w:id="551" w:name="_Toc113343934"/>
      <w:bookmarkStart w:id="552" w:name="_Toc133629860"/>
      <w:r w:rsidRPr="006E5337">
        <w:rPr>
          <w:rFonts w:cs="Times New Roman"/>
          <w:szCs w:val="24"/>
        </w:rPr>
        <w:t>918.02 Geotextile</w:t>
      </w:r>
      <w:bookmarkEnd w:id="545"/>
      <w:bookmarkEnd w:id="546"/>
      <w:bookmarkEnd w:id="547"/>
      <w:bookmarkEnd w:id="548"/>
      <w:bookmarkEnd w:id="549"/>
      <w:bookmarkEnd w:id="550"/>
      <w:bookmarkEnd w:id="551"/>
      <w:bookmarkEnd w:id="552"/>
    </w:p>
    <w:p w14:paraId="45DFA8D3" w14:textId="2065E4A1" w:rsidR="00302969"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302969" w:rsidRPr="000C2759">
        <w:rPr>
          <w:strike/>
          <w:sz w:val="24"/>
          <w:highlight w:val="cyan"/>
        </w:rPr>
        <w:t xml:space="preserve">The </w:t>
      </w:r>
      <w:proofErr w:type="spellStart"/>
      <w:r w:rsidR="00302969" w:rsidRPr="000C2759">
        <w:rPr>
          <w:strike/>
          <w:sz w:val="24"/>
          <w:highlight w:val="cyan"/>
        </w:rPr>
        <w:t>g</w:t>
      </w:r>
      <w:r w:rsidR="000C2759" w:rsidRPr="000C2759">
        <w:rPr>
          <w:i/>
          <w:iCs/>
          <w:sz w:val="24"/>
          <w:highlight w:val="cyan"/>
        </w:rPr>
        <w:t>G</w:t>
      </w:r>
      <w:r w:rsidR="00302969" w:rsidRPr="006E5337">
        <w:rPr>
          <w:sz w:val="24"/>
        </w:rPr>
        <w:t>eotextile</w:t>
      </w:r>
      <w:proofErr w:type="spellEnd"/>
      <w:r w:rsidR="00302969" w:rsidRPr="006E5337">
        <w:rPr>
          <w:sz w:val="24"/>
        </w:rPr>
        <w:t xml:space="preserve"> shall be either non-woven or woven and consist of at least 85% long-chain synthetic polymers. </w:t>
      </w:r>
      <w:r w:rsidR="000C2759" w:rsidRPr="000C2759">
        <w:rPr>
          <w:strike/>
          <w:sz w:val="24"/>
          <w:highlight w:val="cyan"/>
        </w:rPr>
        <w:t xml:space="preserve">The </w:t>
      </w:r>
      <w:proofErr w:type="spellStart"/>
      <w:r w:rsidR="000C2759" w:rsidRPr="000C2759">
        <w:rPr>
          <w:strike/>
          <w:sz w:val="24"/>
          <w:highlight w:val="cyan"/>
        </w:rPr>
        <w:t>g</w:t>
      </w:r>
      <w:r w:rsidR="000C2759" w:rsidRPr="000C2759">
        <w:rPr>
          <w:i/>
          <w:iCs/>
          <w:sz w:val="24"/>
          <w:highlight w:val="cyan"/>
        </w:rPr>
        <w:t>G</w:t>
      </w:r>
      <w:r w:rsidR="00302969" w:rsidRPr="006E5337">
        <w:rPr>
          <w:sz w:val="24"/>
        </w:rPr>
        <w:t>eotextile</w:t>
      </w:r>
      <w:proofErr w:type="spellEnd"/>
      <w:r w:rsidR="00302969" w:rsidRPr="006E5337">
        <w:rPr>
          <w:sz w:val="24"/>
        </w:rPr>
        <w:t xml:space="preserve"> shall contain stabilizers or inhibitors added to the base polymer mix to make the filaments and yarns resistant to deterioration caused by ultraviolet radiation exposure. </w:t>
      </w:r>
      <w:r w:rsidR="000C2759" w:rsidRPr="000C2759">
        <w:rPr>
          <w:strike/>
          <w:sz w:val="24"/>
          <w:highlight w:val="cyan"/>
        </w:rPr>
        <w:t xml:space="preserve">The </w:t>
      </w:r>
      <w:proofErr w:type="spellStart"/>
      <w:r w:rsidR="000C2759" w:rsidRPr="000C2759">
        <w:rPr>
          <w:strike/>
          <w:sz w:val="24"/>
          <w:highlight w:val="cyan"/>
        </w:rPr>
        <w:t>g</w:t>
      </w:r>
      <w:r w:rsidR="000C2759" w:rsidRPr="000C2759">
        <w:rPr>
          <w:i/>
          <w:iCs/>
          <w:sz w:val="24"/>
          <w:highlight w:val="cyan"/>
        </w:rPr>
        <w:t>G</w:t>
      </w:r>
      <w:r w:rsidR="00302969" w:rsidRPr="006E5337">
        <w:rPr>
          <w:sz w:val="24"/>
        </w:rPr>
        <w:t>eotextile</w:t>
      </w:r>
      <w:proofErr w:type="spellEnd"/>
      <w:r w:rsidR="00302969" w:rsidRPr="006E5337">
        <w:rPr>
          <w:sz w:val="24"/>
        </w:rPr>
        <w:t xml:space="preserve"> shall be produced such that the yarns and fibers retain their relative positions. The non-woven geotextile shall be needle punched, heat </w:t>
      </w:r>
      <w:proofErr w:type="gramStart"/>
      <w:r w:rsidR="00302969" w:rsidRPr="006E5337">
        <w:rPr>
          <w:sz w:val="24"/>
        </w:rPr>
        <w:t>bonded</w:t>
      </w:r>
      <w:proofErr w:type="gramEnd"/>
      <w:r w:rsidR="00302969" w:rsidRPr="006E5337">
        <w:rPr>
          <w:sz w:val="24"/>
        </w:rPr>
        <w:t xml:space="preserve"> or resin bonded.</w:t>
      </w:r>
    </w:p>
    <w:p w14:paraId="51F94E44" w14:textId="77777777" w:rsidR="00302969" w:rsidRPr="006E5337" w:rsidRDefault="00302969" w:rsidP="00C37E85">
      <w:pPr>
        <w:widowControl w:val="0"/>
        <w:tabs>
          <w:tab w:val="left" w:pos="360"/>
          <w:tab w:val="left" w:pos="1066"/>
          <w:tab w:val="left" w:pos="1440"/>
          <w:tab w:val="left" w:pos="1728"/>
          <w:tab w:val="left" w:pos="1872"/>
          <w:tab w:val="left" w:pos="2088"/>
          <w:tab w:val="left" w:leader="dot" w:pos="5760"/>
        </w:tabs>
        <w:jc w:val="both"/>
        <w:rPr>
          <w:sz w:val="24"/>
        </w:rPr>
      </w:pPr>
    </w:p>
    <w:p w14:paraId="79F8CA7F" w14:textId="7799F971" w:rsidR="00182E5E" w:rsidRPr="004A13BC" w:rsidRDefault="00182E5E" w:rsidP="00182E5E">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18</w:t>
      </w:r>
      <w:r w:rsidRPr="004A13BC">
        <w:rPr>
          <w:color w:val="FF0000"/>
          <w:sz w:val="24"/>
        </w:rPr>
        <w:t>, line</w:t>
      </w:r>
      <w:r>
        <w:rPr>
          <w:color w:val="FF0000"/>
          <w:sz w:val="24"/>
        </w:rPr>
        <w:t xml:space="preserve"> </w:t>
      </w:r>
      <w:r>
        <w:rPr>
          <w:color w:val="FF0000"/>
          <w:sz w:val="24"/>
        </w:rPr>
        <w:t>47</w:t>
      </w:r>
      <w:r w:rsidRPr="004A13BC">
        <w:rPr>
          <w:color w:val="FF0000"/>
          <w:sz w:val="24"/>
        </w:rPr>
        <w:t>]</w:t>
      </w:r>
      <w:r>
        <w:rPr>
          <w:color w:val="FF0000"/>
          <w:sz w:val="24"/>
        </w:rPr>
        <w:t xml:space="preserve"> </w:t>
      </w:r>
    </w:p>
    <w:p w14:paraId="0FD5432C" w14:textId="7227CC14"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553" w:name="_Toc75243092"/>
      <w:bookmarkStart w:id="554" w:name="_Toc78093239"/>
      <w:bookmarkStart w:id="555" w:name="_Toc78941343"/>
      <w:bookmarkStart w:id="556" w:name="_Toc94499833"/>
      <w:bookmarkStart w:id="557" w:name="_Toc94601902"/>
      <w:bookmarkStart w:id="558" w:name="_Toc104105273"/>
      <w:bookmarkStart w:id="559" w:name="_Toc113343935"/>
      <w:bookmarkStart w:id="560" w:name="_Toc133629861"/>
      <w:r w:rsidRPr="006E5337">
        <w:rPr>
          <w:rFonts w:cs="Times New Roman"/>
          <w:szCs w:val="24"/>
        </w:rPr>
        <w:t xml:space="preserve">918.03 </w:t>
      </w:r>
      <w:bookmarkEnd w:id="553"/>
      <w:bookmarkEnd w:id="554"/>
      <w:bookmarkEnd w:id="555"/>
      <w:bookmarkEnd w:id="556"/>
      <w:bookmarkEnd w:id="557"/>
      <w:bookmarkEnd w:id="558"/>
      <w:bookmarkEnd w:id="559"/>
      <w:bookmarkEnd w:id="560"/>
      <w:r w:rsidR="001D2F26" w:rsidRPr="006E5337">
        <w:rPr>
          <w:rFonts w:cs="Times New Roman"/>
          <w:szCs w:val="24"/>
        </w:rPr>
        <w:t>Geomembrane</w:t>
      </w:r>
    </w:p>
    <w:p w14:paraId="3BB47312" w14:textId="1EE80C5F" w:rsidR="00EE2750" w:rsidRPr="006E5337" w:rsidRDefault="00EE2750"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1D2F26" w:rsidRPr="006E5337">
        <w:rPr>
          <w:sz w:val="24"/>
        </w:rPr>
        <w:t xml:space="preserve">This material shall consist of a geomembrane fabricated from </w:t>
      </w:r>
      <w:r w:rsidR="001D2F26" w:rsidRPr="000C2759">
        <w:rPr>
          <w:strike/>
          <w:sz w:val="24"/>
          <w:highlight w:val="cyan"/>
        </w:rPr>
        <w:t>high density</w:t>
      </w:r>
      <w:r w:rsidR="001D2F26" w:rsidRPr="000C2759">
        <w:rPr>
          <w:strike/>
          <w:sz w:val="24"/>
        </w:rPr>
        <w:t xml:space="preserve"> </w:t>
      </w:r>
      <w:r w:rsidR="001D2F26" w:rsidRPr="000C2759">
        <w:rPr>
          <w:strike/>
          <w:sz w:val="24"/>
          <w:highlight w:val="cyan"/>
        </w:rPr>
        <w:lastRenderedPageBreak/>
        <w:t>polyethylene,</w:t>
      </w:r>
      <w:r w:rsidR="001D2F26" w:rsidRPr="006E5337">
        <w:rPr>
          <w:sz w:val="24"/>
        </w:rPr>
        <w:t xml:space="preserve"> HDPE</w:t>
      </w:r>
      <w:r w:rsidR="001D2F26" w:rsidRPr="000C2759">
        <w:rPr>
          <w:strike/>
          <w:sz w:val="24"/>
          <w:highlight w:val="cyan"/>
        </w:rPr>
        <w:t>,</w:t>
      </w:r>
      <w:r w:rsidR="001D2F26" w:rsidRPr="006E5337">
        <w:rPr>
          <w:sz w:val="24"/>
        </w:rPr>
        <w:t xml:space="preserve"> consisting of strong, rot resistant, chemically stable long-chain synthetic polymer materials, dimensionally stable with distinct and measurable openings. </w:t>
      </w:r>
    </w:p>
    <w:p w14:paraId="4873C3B1" w14:textId="4C8B8A5A" w:rsidR="00EE2750" w:rsidRDefault="00EE2750" w:rsidP="00C37E85">
      <w:pPr>
        <w:widowControl w:val="0"/>
        <w:tabs>
          <w:tab w:val="left" w:pos="360"/>
          <w:tab w:val="left" w:pos="1066"/>
          <w:tab w:val="left" w:pos="1440"/>
          <w:tab w:val="left" w:pos="1728"/>
          <w:tab w:val="left" w:pos="1872"/>
          <w:tab w:val="left" w:pos="2088"/>
          <w:tab w:val="left" w:leader="dot" w:pos="5760"/>
        </w:tabs>
        <w:jc w:val="both"/>
        <w:rPr>
          <w:sz w:val="24"/>
        </w:rPr>
      </w:pPr>
    </w:p>
    <w:p w14:paraId="6F1086A6" w14:textId="58C4FB39" w:rsidR="00E64F1C" w:rsidRPr="004A13BC" w:rsidRDefault="00E64F1C" w:rsidP="00E64F1C">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18</w:t>
      </w:r>
      <w:r w:rsidRPr="004A13BC">
        <w:rPr>
          <w:color w:val="FF0000"/>
          <w:sz w:val="24"/>
        </w:rPr>
        <w:t>, line</w:t>
      </w:r>
      <w:r>
        <w:rPr>
          <w:color w:val="FF0000"/>
          <w:sz w:val="24"/>
        </w:rPr>
        <w:t xml:space="preserve"> </w:t>
      </w:r>
      <w:r>
        <w:rPr>
          <w:color w:val="FF0000"/>
          <w:sz w:val="24"/>
        </w:rPr>
        <w:t>73</w:t>
      </w:r>
      <w:r w:rsidRPr="004A13BC">
        <w:rPr>
          <w:color w:val="FF0000"/>
          <w:sz w:val="24"/>
        </w:rPr>
        <w:t>]</w:t>
      </w:r>
      <w:r>
        <w:rPr>
          <w:color w:val="FF0000"/>
          <w:sz w:val="24"/>
        </w:rPr>
        <w:t xml:space="preserve"> </w:t>
      </w:r>
    </w:p>
    <w:p w14:paraId="2DD63575" w14:textId="41335ED6"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561" w:name="_Toc75243094"/>
      <w:bookmarkStart w:id="562" w:name="_Toc78093241"/>
      <w:bookmarkStart w:id="563" w:name="_Toc78941345"/>
      <w:bookmarkStart w:id="564" w:name="_Toc94499835"/>
      <w:bookmarkStart w:id="565" w:name="_Toc94601904"/>
      <w:bookmarkStart w:id="566" w:name="_Toc104105275"/>
      <w:bookmarkStart w:id="567" w:name="_Toc113343937"/>
      <w:bookmarkStart w:id="568" w:name="_Toc133629863"/>
      <w:r w:rsidRPr="006E5337">
        <w:rPr>
          <w:rFonts w:cs="Times New Roman"/>
          <w:szCs w:val="24"/>
        </w:rPr>
        <w:t>918.05 Geogrid</w:t>
      </w:r>
      <w:bookmarkEnd w:id="561"/>
      <w:bookmarkEnd w:id="562"/>
      <w:bookmarkEnd w:id="563"/>
      <w:bookmarkEnd w:id="564"/>
      <w:bookmarkEnd w:id="565"/>
      <w:bookmarkEnd w:id="566"/>
      <w:bookmarkEnd w:id="567"/>
      <w:bookmarkEnd w:id="568"/>
    </w:p>
    <w:p w14:paraId="7C351DD9" w14:textId="408A905D" w:rsidR="00EE2750"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E2750" w:rsidRPr="006E5337">
        <w:rPr>
          <w:sz w:val="24"/>
        </w:rPr>
        <w:t xml:space="preserve">Geogrid shall be </w:t>
      </w:r>
      <w:r w:rsidR="002A67FE" w:rsidRPr="00E64F1C">
        <w:rPr>
          <w:sz w:val="24"/>
          <w:shd w:val="clear" w:color="auto" w:fill="FDE9D9" w:themeFill="accent6" w:themeFillTint="33"/>
        </w:rPr>
        <w:t>a</w:t>
      </w:r>
      <w:r w:rsidR="002A67FE" w:rsidRPr="000C2759">
        <w:rPr>
          <w:i/>
          <w:iCs/>
          <w:sz w:val="24"/>
        </w:rPr>
        <w:t xml:space="preserve"> </w:t>
      </w:r>
      <w:r w:rsidR="00EE2750" w:rsidRPr="006E5337">
        <w:rPr>
          <w:sz w:val="24"/>
        </w:rPr>
        <w:t>biaxial or multi axial</w:t>
      </w:r>
      <w:r w:rsidR="000C2759">
        <w:rPr>
          <w:sz w:val="24"/>
        </w:rPr>
        <w:t xml:space="preserve"> </w:t>
      </w:r>
      <w:r w:rsidR="000C2759" w:rsidRPr="000C2759">
        <w:rPr>
          <w:i/>
          <w:iCs/>
          <w:sz w:val="24"/>
          <w:highlight w:val="cyan"/>
        </w:rPr>
        <w:t>composition</w:t>
      </w:r>
      <w:r w:rsidR="00EE2750" w:rsidRPr="006E5337">
        <w:rPr>
          <w:sz w:val="24"/>
        </w:rPr>
        <w:t xml:space="preserve"> of a regular network of connected polymer tensile elements with aperture geometry sufficient to enable significant mechanical interlock with the surrounding material. The material shall be polypropylene, </w:t>
      </w:r>
      <w:r w:rsidR="00CA0421" w:rsidRPr="006E5337">
        <w:rPr>
          <w:sz w:val="24"/>
        </w:rPr>
        <w:t>ASTM D</w:t>
      </w:r>
      <w:r w:rsidR="00EE2750" w:rsidRPr="006E5337">
        <w:rPr>
          <w:sz w:val="24"/>
        </w:rPr>
        <w:t xml:space="preserve">4101 (97% minimum) and Carbon Black, </w:t>
      </w:r>
      <w:r w:rsidR="00CA0421" w:rsidRPr="006E5337">
        <w:rPr>
          <w:sz w:val="24"/>
        </w:rPr>
        <w:t>ASTM D</w:t>
      </w:r>
      <w:r w:rsidR="00EE2750" w:rsidRPr="006E5337">
        <w:rPr>
          <w:sz w:val="24"/>
        </w:rPr>
        <w:t>1603 (0.5% minimum). The geogrid structure shall be dimensionally stable and shall be able to retain its geometry under construction stresses. The geogrid structure shall have a resistance to damage during construction, ultraviolet degradation, and all forms of chemical and biological degradation encountered in the soil being placed.</w:t>
      </w:r>
    </w:p>
    <w:p w14:paraId="40C966BB" w14:textId="77777777" w:rsidR="00EE2750" w:rsidRPr="006E5337" w:rsidRDefault="00EE2750" w:rsidP="00C37E85">
      <w:pPr>
        <w:widowControl w:val="0"/>
        <w:tabs>
          <w:tab w:val="left" w:pos="360"/>
          <w:tab w:val="left" w:pos="1066"/>
          <w:tab w:val="left" w:pos="1440"/>
          <w:tab w:val="left" w:pos="1728"/>
          <w:tab w:val="left" w:pos="1872"/>
          <w:tab w:val="left" w:pos="2088"/>
          <w:tab w:val="left" w:leader="dot" w:pos="5760"/>
        </w:tabs>
        <w:jc w:val="both"/>
        <w:rPr>
          <w:sz w:val="24"/>
        </w:rPr>
      </w:pPr>
    </w:p>
    <w:p w14:paraId="78062E2F" w14:textId="37E280C5" w:rsidR="00E64F1C" w:rsidRPr="004A13BC" w:rsidRDefault="00E64F1C" w:rsidP="00E64F1C">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18</w:t>
      </w:r>
      <w:r w:rsidRPr="004A13BC">
        <w:rPr>
          <w:color w:val="FF0000"/>
          <w:sz w:val="24"/>
        </w:rPr>
        <w:t>, line</w:t>
      </w:r>
      <w:r>
        <w:rPr>
          <w:color w:val="FF0000"/>
          <w:sz w:val="24"/>
        </w:rPr>
        <w:t xml:space="preserve"> 1</w:t>
      </w:r>
      <w:r>
        <w:rPr>
          <w:color w:val="FF0000"/>
          <w:sz w:val="24"/>
        </w:rPr>
        <w:t>12</w:t>
      </w:r>
      <w:r w:rsidRPr="004A13BC">
        <w:rPr>
          <w:color w:val="FF0000"/>
          <w:sz w:val="24"/>
        </w:rPr>
        <w:t>]</w:t>
      </w:r>
      <w:r>
        <w:rPr>
          <w:color w:val="FF0000"/>
          <w:sz w:val="24"/>
        </w:rPr>
        <w:t xml:space="preserve"> </w:t>
      </w:r>
    </w:p>
    <w:p w14:paraId="7CF8808B" w14:textId="77777777" w:rsidR="005239CB" w:rsidRPr="006E5337" w:rsidRDefault="005239CB"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sz w:val="24"/>
        </w:rPr>
      </w:pPr>
    </w:p>
    <w:p w14:paraId="17B2C53F" w14:textId="77777777" w:rsidR="005239CB" w:rsidRPr="006E5337" w:rsidRDefault="005239CB"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rFonts w:eastAsia="Calibri"/>
          <w:iCs/>
          <w:sz w:val="24"/>
        </w:rPr>
      </w:pPr>
      <m:oMathPara>
        <m:oMath>
          <m:r>
            <m:rPr>
              <m:sty m:val="p"/>
            </m:rPr>
            <w:rPr>
              <w:rFonts w:ascii="Cambria Math" w:eastAsia="Calibri" w:hAnsi="Cambria Math"/>
              <w:sz w:val="24"/>
            </w:rPr>
            <m:t>LTDS =</m:t>
          </m:r>
          <m:f>
            <m:fPr>
              <m:ctrlPr>
                <w:rPr>
                  <w:rFonts w:ascii="Cambria Math" w:eastAsia="Calibri" w:hAnsi="Cambria Math"/>
                  <w:iCs/>
                  <w:sz w:val="24"/>
                </w:rPr>
              </m:ctrlPr>
            </m:fPr>
            <m:num>
              <m:sSub>
                <m:sSubPr>
                  <m:ctrlPr>
                    <w:rPr>
                      <w:rFonts w:ascii="Cambria Math" w:eastAsia="Calibri" w:hAnsi="Cambria Math"/>
                      <w:iCs/>
                      <w:sz w:val="24"/>
                    </w:rPr>
                  </m:ctrlPr>
                </m:sSubPr>
                <m:e>
                  <m:r>
                    <m:rPr>
                      <m:sty m:val="p"/>
                    </m:rPr>
                    <w:rPr>
                      <w:rFonts w:ascii="Cambria Math" w:eastAsia="Calibri" w:hAnsi="Cambria Math"/>
                      <w:sz w:val="24"/>
                    </w:rPr>
                    <m:t>T</m:t>
                  </m:r>
                </m:e>
                <m:sub>
                  <m:r>
                    <m:rPr>
                      <m:sty m:val="p"/>
                    </m:rPr>
                    <w:rPr>
                      <w:rFonts w:ascii="Cambria Math" w:eastAsia="Calibri" w:hAnsi="Cambria Math"/>
                      <w:sz w:val="24"/>
                    </w:rPr>
                    <m:t>ult</m:t>
                  </m:r>
                </m:sub>
              </m:sSub>
            </m:num>
            <m:den>
              <m:d>
                <m:dPr>
                  <m:ctrlPr>
                    <w:rPr>
                      <w:rFonts w:ascii="Cambria Math" w:eastAsia="Calibri" w:hAnsi="Cambria Math"/>
                      <w:iCs/>
                      <w:sz w:val="24"/>
                    </w:rPr>
                  </m:ctrlPr>
                </m:dPr>
                <m:e>
                  <m:sSub>
                    <m:sSubPr>
                      <m:ctrlPr>
                        <w:rPr>
                          <w:rFonts w:ascii="Cambria Math" w:eastAsia="Calibri" w:hAnsi="Cambria Math"/>
                          <w:iCs/>
                          <w:sz w:val="24"/>
                        </w:rPr>
                      </m:ctrlPr>
                    </m:sSubPr>
                    <m:e>
                      <m:r>
                        <m:rPr>
                          <m:sty m:val="p"/>
                        </m:rPr>
                        <w:rPr>
                          <w:rFonts w:ascii="Cambria Math" w:eastAsia="Calibri" w:hAnsi="Cambria Math"/>
                          <w:sz w:val="24"/>
                        </w:rPr>
                        <m:t>RF</m:t>
                      </m:r>
                    </m:e>
                    <m:sub>
                      <m:r>
                        <m:rPr>
                          <m:sty m:val="p"/>
                        </m:rPr>
                        <w:rPr>
                          <w:rFonts w:ascii="Cambria Math" w:eastAsia="Calibri" w:hAnsi="Cambria Math"/>
                          <w:sz w:val="24"/>
                        </w:rPr>
                        <m:t>CR</m:t>
                      </m:r>
                    </m:sub>
                  </m:sSub>
                </m:e>
              </m:d>
              <m:d>
                <m:dPr>
                  <m:ctrlPr>
                    <w:rPr>
                      <w:rFonts w:ascii="Cambria Math" w:eastAsia="Calibri" w:hAnsi="Cambria Math"/>
                      <w:iCs/>
                      <w:sz w:val="24"/>
                    </w:rPr>
                  </m:ctrlPr>
                </m:dPr>
                <m:e>
                  <m:sSub>
                    <m:sSubPr>
                      <m:ctrlPr>
                        <w:rPr>
                          <w:rFonts w:ascii="Cambria Math" w:eastAsia="Calibri" w:hAnsi="Cambria Math"/>
                          <w:iCs/>
                          <w:sz w:val="24"/>
                        </w:rPr>
                      </m:ctrlPr>
                    </m:sSubPr>
                    <m:e>
                      <m:r>
                        <m:rPr>
                          <m:sty m:val="p"/>
                        </m:rPr>
                        <w:rPr>
                          <w:rFonts w:ascii="Cambria Math" w:eastAsia="Calibri" w:hAnsi="Cambria Math"/>
                          <w:sz w:val="24"/>
                        </w:rPr>
                        <m:t>RF</m:t>
                      </m:r>
                    </m:e>
                    <m:sub>
                      <m:r>
                        <m:rPr>
                          <m:sty m:val="p"/>
                        </m:rPr>
                        <w:rPr>
                          <w:rFonts w:ascii="Cambria Math" w:eastAsia="Calibri" w:hAnsi="Cambria Math"/>
                          <w:sz w:val="24"/>
                        </w:rPr>
                        <m:t>IR</m:t>
                      </m:r>
                    </m:sub>
                  </m:sSub>
                </m:e>
              </m:d>
              <m:d>
                <m:dPr>
                  <m:ctrlPr>
                    <w:rPr>
                      <w:rFonts w:ascii="Cambria Math" w:eastAsia="Calibri" w:hAnsi="Cambria Math"/>
                      <w:iCs/>
                      <w:sz w:val="24"/>
                    </w:rPr>
                  </m:ctrlPr>
                </m:dPr>
                <m:e>
                  <m:sSub>
                    <m:sSubPr>
                      <m:ctrlPr>
                        <w:rPr>
                          <w:rFonts w:ascii="Cambria Math" w:eastAsia="Calibri" w:hAnsi="Cambria Math"/>
                          <w:iCs/>
                          <w:sz w:val="24"/>
                        </w:rPr>
                      </m:ctrlPr>
                    </m:sSubPr>
                    <m:e>
                      <m:r>
                        <m:rPr>
                          <m:sty m:val="p"/>
                        </m:rPr>
                        <w:rPr>
                          <w:rFonts w:ascii="Cambria Math" w:eastAsia="Calibri" w:hAnsi="Cambria Math"/>
                          <w:sz w:val="24"/>
                        </w:rPr>
                        <m:t>RF</m:t>
                      </m:r>
                    </m:e>
                    <m:sub>
                      <m:r>
                        <m:rPr>
                          <m:sty m:val="p"/>
                        </m:rPr>
                        <w:rPr>
                          <w:rFonts w:ascii="Cambria Math" w:eastAsia="Calibri" w:hAnsi="Cambria Math"/>
                          <w:sz w:val="24"/>
                        </w:rPr>
                        <m:t>D</m:t>
                      </m:r>
                    </m:sub>
                  </m:sSub>
                </m:e>
              </m:d>
            </m:den>
          </m:f>
        </m:oMath>
      </m:oMathPara>
    </w:p>
    <w:p w14:paraId="4045C64C" w14:textId="4D2B2264" w:rsidR="005239CB" w:rsidRPr="006E5337" w:rsidRDefault="00856041"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rFonts w:eastAsia="Calibri"/>
          <w:iCs/>
          <w:sz w:val="24"/>
        </w:rPr>
      </w:pPr>
      <w:r w:rsidRPr="006E5337">
        <w:rPr>
          <w:rFonts w:eastAsia="Calibri"/>
          <w:iCs/>
          <w:sz w:val="24"/>
        </w:rPr>
        <w:t>w</w:t>
      </w:r>
      <w:r w:rsidR="005239CB" w:rsidRPr="006E5337">
        <w:rPr>
          <w:rFonts w:eastAsia="Calibri"/>
          <w:iCs/>
          <w:sz w:val="24"/>
        </w:rPr>
        <w:t>here:</w:t>
      </w:r>
    </w:p>
    <w:tbl>
      <w:tblPr>
        <w:tblStyle w:val="TableGrid"/>
        <w:tblW w:w="0" w:type="auto"/>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33"/>
        <w:gridCol w:w="4590"/>
      </w:tblGrid>
      <w:tr w:rsidR="005F7B92" w:rsidRPr="006E5337" w14:paraId="5297F49D" w14:textId="77777777" w:rsidTr="005F7B92">
        <w:tc>
          <w:tcPr>
            <w:tcW w:w="1033" w:type="dxa"/>
            <w:vAlign w:val="center"/>
          </w:tcPr>
          <w:p w14:paraId="6B4D0D33" w14:textId="280314C3" w:rsidR="005F7B92" w:rsidRPr="005F7B92" w:rsidRDefault="005F7B92" w:rsidP="00856041">
            <w:pPr>
              <w:widowControl w:val="0"/>
              <w:tabs>
                <w:tab w:val="left" w:pos="360"/>
                <w:tab w:val="left" w:pos="1066"/>
                <w:tab w:val="left" w:pos="1440"/>
                <w:tab w:val="left" w:pos="1728"/>
                <w:tab w:val="left" w:pos="1872"/>
                <w:tab w:val="left" w:pos="2088"/>
                <w:tab w:val="left" w:leader="dot" w:pos="5760"/>
              </w:tabs>
              <w:autoSpaceDE w:val="0"/>
              <w:autoSpaceDN w:val="0"/>
              <w:adjustRightInd w:val="0"/>
              <w:jc w:val="right"/>
              <w:rPr>
                <w:rFonts w:eastAsia="Calibri"/>
                <w:i/>
                <w:sz w:val="24"/>
                <w:highlight w:val="cyan"/>
              </w:rPr>
            </w:pPr>
            <w:r w:rsidRPr="005F7B92">
              <w:rPr>
                <w:rFonts w:eastAsia="Calibri"/>
                <w:i/>
                <w:sz w:val="24"/>
                <w:highlight w:val="cyan"/>
              </w:rPr>
              <w:t>LTDS =</w:t>
            </w:r>
          </w:p>
        </w:tc>
        <w:tc>
          <w:tcPr>
            <w:tcW w:w="4590" w:type="dxa"/>
          </w:tcPr>
          <w:p w14:paraId="06003FB0" w14:textId="3AD9B40D" w:rsidR="005F7B92" w:rsidRPr="005F7B92" w:rsidRDefault="005F7B92"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rFonts w:eastAsia="Calibri"/>
                <w:i/>
                <w:sz w:val="24"/>
                <w:highlight w:val="cyan"/>
              </w:rPr>
            </w:pPr>
            <w:r w:rsidRPr="005F7B92">
              <w:rPr>
                <w:rFonts w:eastAsia="Calibri"/>
                <w:i/>
                <w:sz w:val="24"/>
                <w:highlight w:val="cyan"/>
              </w:rPr>
              <w:t>Long Term Design Strength</w:t>
            </w:r>
          </w:p>
        </w:tc>
      </w:tr>
      <w:tr w:rsidR="005239CB" w:rsidRPr="006E5337" w14:paraId="7DFAF80A" w14:textId="77777777" w:rsidTr="005F7B92">
        <w:tc>
          <w:tcPr>
            <w:tcW w:w="1033" w:type="dxa"/>
            <w:vAlign w:val="center"/>
          </w:tcPr>
          <w:p w14:paraId="6FA87472" w14:textId="538B45F5" w:rsidR="005239CB" w:rsidRPr="006E5337" w:rsidRDefault="005239CB" w:rsidP="00856041">
            <w:pPr>
              <w:widowControl w:val="0"/>
              <w:tabs>
                <w:tab w:val="left" w:pos="360"/>
                <w:tab w:val="left" w:pos="1066"/>
                <w:tab w:val="left" w:pos="1440"/>
                <w:tab w:val="left" w:pos="1728"/>
                <w:tab w:val="left" w:pos="1872"/>
                <w:tab w:val="left" w:pos="2088"/>
                <w:tab w:val="left" w:leader="dot" w:pos="5760"/>
              </w:tabs>
              <w:autoSpaceDE w:val="0"/>
              <w:autoSpaceDN w:val="0"/>
              <w:adjustRightInd w:val="0"/>
              <w:jc w:val="right"/>
              <w:rPr>
                <w:rFonts w:eastAsia="Calibri"/>
                <w:iCs/>
                <w:sz w:val="24"/>
              </w:rPr>
            </w:pPr>
            <w:proofErr w:type="spellStart"/>
            <w:r w:rsidRPr="006E5337">
              <w:rPr>
                <w:rFonts w:eastAsia="Calibri"/>
                <w:iCs/>
                <w:sz w:val="24"/>
              </w:rPr>
              <w:t>T</w:t>
            </w:r>
            <w:r w:rsidRPr="006E5337">
              <w:rPr>
                <w:rFonts w:eastAsia="Calibri"/>
                <w:iCs/>
                <w:sz w:val="24"/>
                <w:vertAlign w:val="subscript"/>
              </w:rPr>
              <w:t>ult</w:t>
            </w:r>
            <w:proofErr w:type="spellEnd"/>
            <w:r w:rsidRPr="006E5337">
              <w:rPr>
                <w:rFonts w:eastAsia="Calibri"/>
                <w:iCs/>
                <w:sz w:val="24"/>
              </w:rPr>
              <w:t xml:space="preserve"> =</w:t>
            </w:r>
          </w:p>
        </w:tc>
        <w:tc>
          <w:tcPr>
            <w:tcW w:w="4590" w:type="dxa"/>
          </w:tcPr>
          <w:p w14:paraId="2C8824DD" w14:textId="567DD3E8" w:rsidR="005239CB" w:rsidRPr="006E5337" w:rsidRDefault="005239CB"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rFonts w:eastAsia="Calibri"/>
                <w:iCs/>
                <w:sz w:val="24"/>
              </w:rPr>
            </w:pPr>
            <w:r w:rsidRPr="006E5337">
              <w:rPr>
                <w:rFonts w:eastAsia="Calibri"/>
                <w:iCs/>
                <w:sz w:val="24"/>
              </w:rPr>
              <w:t>Ultimate strength</w:t>
            </w:r>
          </w:p>
        </w:tc>
      </w:tr>
      <w:tr w:rsidR="005239CB" w:rsidRPr="006E5337" w14:paraId="780F419F" w14:textId="77777777" w:rsidTr="005F7B92">
        <w:tc>
          <w:tcPr>
            <w:tcW w:w="1033" w:type="dxa"/>
            <w:vAlign w:val="center"/>
          </w:tcPr>
          <w:p w14:paraId="200A9BF5" w14:textId="3E76C0BD" w:rsidR="005239CB" w:rsidRPr="006E5337" w:rsidRDefault="005239CB" w:rsidP="00856041">
            <w:pPr>
              <w:widowControl w:val="0"/>
              <w:tabs>
                <w:tab w:val="left" w:pos="360"/>
                <w:tab w:val="left" w:pos="1066"/>
                <w:tab w:val="left" w:pos="1440"/>
                <w:tab w:val="left" w:pos="1728"/>
                <w:tab w:val="left" w:pos="1872"/>
                <w:tab w:val="left" w:pos="2088"/>
                <w:tab w:val="left" w:leader="dot" w:pos="5760"/>
              </w:tabs>
              <w:autoSpaceDE w:val="0"/>
              <w:autoSpaceDN w:val="0"/>
              <w:adjustRightInd w:val="0"/>
              <w:jc w:val="right"/>
              <w:rPr>
                <w:rFonts w:eastAsia="Calibri"/>
                <w:iCs/>
                <w:sz w:val="24"/>
              </w:rPr>
            </w:pPr>
            <w:r w:rsidRPr="006E5337">
              <w:rPr>
                <w:rFonts w:eastAsia="Calibri"/>
                <w:iCs/>
                <w:sz w:val="24"/>
              </w:rPr>
              <w:t>RF</w:t>
            </w:r>
            <w:r w:rsidRPr="006E5337">
              <w:rPr>
                <w:rFonts w:eastAsia="Calibri"/>
                <w:iCs/>
                <w:sz w:val="24"/>
                <w:vertAlign w:val="subscript"/>
              </w:rPr>
              <w:t>CR</w:t>
            </w:r>
            <w:r w:rsidRPr="006E5337">
              <w:rPr>
                <w:rFonts w:eastAsia="Calibri"/>
                <w:iCs/>
                <w:sz w:val="24"/>
              </w:rPr>
              <w:t xml:space="preserve"> =</w:t>
            </w:r>
          </w:p>
        </w:tc>
        <w:tc>
          <w:tcPr>
            <w:tcW w:w="4590" w:type="dxa"/>
          </w:tcPr>
          <w:p w14:paraId="520DD773" w14:textId="3A178414" w:rsidR="005239CB" w:rsidRPr="006E5337" w:rsidRDefault="005239CB"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rFonts w:eastAsia="Calibri"/>
                <w:iCs/>
                <w:sz w:val="24"/>
              </w:rPr>
            </w:pPr>
            <w:r w:rsidRPr="006E5337">
              <w:rPr>
                <w:rFonts w:eastAsia="Calibri"/>
                <w:iCs/>
                <w:sz w:val="24"/>
              </w:rPr>
              <w:t>Reduction factor for creep</w:t>
            </w:r>
          </w:p>
        </w:tc>
      </w:tr>
      <w:tr w:rsidR="005239CB" w:rsidRPr="006E5337" w14:paraId="735C9CA8" w14:textId="77777777" w:rsidTr="005F7B92">
        <w:tc>
          <w:tcPr>
            <w:tcW w:w="1033" w:type="dxa"/>
            <w:vAlign w:val="center"/>
          </w:tcPr>
          <w:p w14:paraId="7C5571B6" w14:textId="3E207F98" w:rsidR="005239CB" w:rsidRPr="006E5337" w:rsidRDefault="005239CB" w:rsidP="00856041">
            <w:pPr>
              <w:widowControl w:val="0"/>
              <w:tabs>
                <w:tab w:val="left" w:pos="360"/>
                <w:tab w:val="left" w:pos="1066"/>
                <w:tab w:val="left" w:pos="1440"/>
                <w:tab w:val="left" w:pos="1728"/>
                <w:tab w:val="left" w:pos="1872"/>
                <w:tab w:val="left" w:pos="2088"/>
                <w:tab w:val="left" w:leader="dot" w:pos="5760"/>
              </w:tabs>
              <w:autoSpaceDE w:val="0"/>
              <w:autoSpaceDN w:val="0"/>
              <w:adjustRightInd w:val="0"/>
              <w:jc w:val="right"/>
              <w:rPr>
                <w:rFonts w:eastAsia="Calibri"/>
                <w:iCs/>
                <w:sz w:val="24"/>
              </w:rPr>
            </w:pPr>
            <w:r w:rsidRPr="006E5337">
              <w:rPr>
                <w:rFonts w:eastAsia="Calibri"/>
                <w:iCs/>
                <w:sz w:val="24"/>
              </w:rPr>
              <w:t>RF</w:t>
            </w:r>
            <w:r w:rsidRPr="006E5337">
              <w:rPr>
                <w:rFonts w:eastAsia="Calibri"/>
                <w:iCs/>
                <w:sz w:val="24"/>
                <w:vertAlign w:val="subscript"/>
              </w:rPr>
              <w:t>IR</w:t>
            </w:r>
            <w:r w:rsidRPr="006E5337">
              <w:rPr>
                <w:rFonts w:eastAsia="Calibri"/>
                <w:iCs/>
                <w:sz w:val="24"/>
              </w:rPr>
              <w:t xml:space="preserve"> =</w:t>
            </w:r>
          </w:p>
        </w:tc>
        <w:tc>
          <w:tcPr>
            <w:tcW w:w="4590" w:type="dxa"/>
          </w:tcPr>
          <w:p w14:paraId="74F8442E" w14:textId="4282CDAA" w:rsidR="005239CB" w:rsidRPr="006E5337" w:rsidRDefault="005239CB"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rFonts w:eastAsia="Calibri"/>
                <w:iCs/>
                <w:sz w:val="24"/>
              </w:rPr>
            </w:pPr>
            <w:r w:rsidRPr="006E5337">
              <w:rPr>
                <w:rFonts w:eastAsia="Calibri"/>
                <w:iCs/>
                <w:sz w:val="24"/>
              </w:rPr>
              <w:t>Reduction factor for installation damage</w:t>
            </w:r>
          </w:p>
        </w:tc>
      </w:tr>
      <w:tr w:rsidR="005239CB" w:rsidRPr="006E5337" w14:paraId="0281FC13" w14:textId="77777777" w:rsidTr="005F7B92">
        <w:tc>
          <w:tcPr>
            <w:tcW w:w="1033" w:type="dxa"/>
            <w:vAlign w:val="center"/>
          </w:tcPr>
          <w:p w14:paraId="42F2D44A" w14:textId="0C09972C" w:rsidR="005239CB" w:rsidRPr="006E5337" w:rsidRDefault="005239CB" w:rsidP="00856041">
            <w:pPr>
              <w:widowControl w:val="0"/>
              <w:tabs>
                <w:tab w:val="left" w:pos="360"/>
                <w:tab w:val="left" w:pos="1066"/>
                <w:tab w:val="left" w:pos="1440"/>
                <w:tab w:val="left" w:pos="1728"/>
                <w:tab w:val="left" w:pos="1872"/>
                <w:tab w:val="left" w:pos="2088"/>
                <w:tab w:val="left" w:leader="dot" w:pos="5760"/>
              </w:tabs>
              <w:autoSpaceDE w:val="0"/>
              <w:autoSpaceDN w:val="0"/>
              <w:adjustRightInd w:val="0"/>
              <w:jc w:val="right"/>
              <w:rPr>
                <w:rFonts w:eastAsia="Calibri"/>
                <w:iCs/>
                <w:sz w:val="24"/>
              </w:rPr>
            </w:pPr>
            <w:r w:rsidRPr="006E5337">
              <w:rPr>
                <w:rFonts w:eastAsia="Calibri"/>
                <w:iCs/>
                <w:sz w:val="24"/>
              </w:rPr>
              <w:t>RF</w:t>
            </w:r>
            <w:r w:rsidRPr="006E5337">
              <w:rPr>
                <w:rFonts w:eastAsia="Calibri"/>
                <w:iCs/>
                <w:sz w:val="24"/>
                <w:vertAlign w:val="subscript"/>
              </w:rPr>
              <w:t>D</w:t>
            </w:r>
            <w:r w:rsidRPr="006E5337">
              <w:rPr>
                <w:rFonts w:eastAsia="Calibri"/>
                <w:iCs/>
                <w:sz w:val="24"/>
              </w:rPr>
              <w:t xml:space="preserve"> =</w:t>
            </w:r>
          </w:p>
        </w:tc>
        <w:tc>
          <w:tcPr>
            <w:tcW w:w="4590" w:type="dxa"/>
          </w:tcPr>
          <w:p w14:paraId="78C6ED13" w14:textId="25715B62" w:rsidR="005239CB" w:rsidRPr="006E5337" w:rsidRDefault="005239CB"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rFonts w:eastAsia="Calibri"/>
                <w:iCs/>
                <w:sz w:val="24"/>
              </w:rPr>
            </w:pPr>
            <w:r w:rsidRPr="006E5337">
              <w:rPr>
                <w:rFonts w:eastAsia="Calibri"/>
                <w:iCs/>
                <w:sz w:val="24"/>
              </w:rPr>
              <w:t>Reduction factor for durability</w:t>
            </w:r>
          </w:p>
        </w:tc>
      </w:tr>
    </w:tbl>
    <w:p w14:paraId="139FF13D" w14:textId="77777777" w:rsidR="005239CB" w:rsidRPr="006E5337" w:rsidRDefault="005239CB" w:rsidP="00C37E85">
      <w:pPr>
        <w:widowControl w:val="0"/>
        <w:tabs>
          <w:tab w:val="left" w:pos="360"/>
          <w:tab w:val="left" w:pos="1066"/>
          <w:tab w:val="left" w:pos="1440"/>
          <w:tab w:val="left" w:pos="1728"/>
          <w:tab w:val="left" w:pos="1872"/>
          <w:tab w:val="left" w:pos="2088"/>
          <w:tab w:val="left" w:leader="dot" w:pos="5760"/>
        </w:tabs>
        <w:autoSpaceDE w:val="0"/>
        <w:autoSpaceDN w:val="0"/>
        <w:adjustRightInd w:val="0"/>
        <w:jc w:val="both"/>
        <w:rPr>
          <w:rFonts w:eastAsia="Calibri"/>
          <w:iCs/>
          <w:sz w:val="24"/>
        </w:rPr>
      </w:pPr>
    </w:p>
    <w:p w14:paraId="1D5C709A" w14:textId="1C6A8ED0" w:rsidR="00D17803" w:rsidRPr="006E5337" w:rsidRDefault="00D17803" w:rsidP="00C37E85">
      <w:pPr>
        <w:widowControl w:val="0"/>
        <w:tabs>
          <w:tab w:val="left" w:pos="360"/>
          <w:tab w:val="left" w:pos="1066"/>
          <w:tab w:val="left" w:pos="1440"/>
          <w:tab w:val="left" w:pos="1728"/>
          <w:tab w:val="left" w:pos="1872"/>
          <w:tab w:val="left" w:pos="2088"/>
          <w:tab w:val="left" w:leader="dot" w:pos="5760"/>
        </w:tabs>
        <w:jc w:val="both"/>
        <w:rPr>
          <w:sz w:val="24"/>
        </w:rPr>
      </w:pPr>
      <w:bookmarkStart w:id="569" w:name="_Toc75243097"/>
      <w:bookmarkStart w:id="570" w:name="_Toc78093244"/>
      <w:bookmarkStart w:id="571" w:name="_Toc78941348"/>
      <w:bookmarkStart w:id="572" w:name="_Toc94499838"/>
      <w:bookmarkStart w:id="573" w:name="_Toc94601907"/>
      <w:bookmarkStart w:id="574" w:name="_Toc104105278"/>
      <w:bookmarkStart w:id="575" w:name="_Toc113343940"/>
      <w:bookmarkStart w:id="576" w:name="_Toc133629866"/>
    </w:p>
    <w:p w14:paraId="7B39BABA" w14:textId="77777777" w:rsidR="00E86E72" w:rsidRPr="006E5337" w:rsidRDefault="00E86E72" w:rsidP="00342CF8">
      <w:pPr>
        <w:pStyle w:val="Heading2"/>
      </w:pPr>
      <w:r w:rsidRPr="006E5337">
        <w:t>SECTION 919 – TRAFFIC SIGNS</w:t>
      </w:r>
      <w:bookmarkEnd w:id="569"/>
      <w:bookmarkEnd w:id="570"/>
      <w:bookmarkEnd w:id="571"/>
      <w:bookmarkEnd w:id="572"/>
      <w:bookmarkEnd w:id="573"/>
      <w:bookmarkEnd w:id="574"/>
      <w:bookmarkEnd w:id="575"/>
      <w:bookmarkEnd w:id="576"/>
    </w:p>
    <w:p w14:paraId="79F9A073" w14:textId="43FB2345" w:rsidR="007B0C7E" w:rsidRDefault="007B0C7E" w:rsidP="00C37E85">
      <w:pPr>
        <w:widowControl w:val="0"/>
        <w:tabs>
          <w:tab w:val="left" w:pos="360"/>
          <w:tab w:val="left" w:pos="1066"/>
          <w:tab w:val="left" w:pos="1440"/>
          <w:tab w:val="left" w:pos="1728"/>
          <w:tab w:val="left" w:pos="1872"/>
          <w:tab w:val="left" w:pos="2088"/>
          <w:tab w:val="left" w:leader="dot" w:pos="5760"/>
        </w:tabs>
        <w:jc w:val="both"/>
        <w:rPr>
          <w:sz w:val="24"/>
        </w:rPr>
      </w:pPr>
    </w:p>
    <w:p w14:paraId="495CE57B" w14:textId="3D599A14" w:rsidR="00CD3F3D" w:rsidRPr="004A13BC" w:rsidRDefault="00CD3F3D" w:rsidP="00CD3F3D">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w:t>
      </w:r>
      <w:r>
        <w:rPr>
          <w:color w:val="FF0000"/>
          <w:sz w:val="24"/>
        </w:rPr>
        <w:t>9</w:t>
      </w:r>
      <w:r w:rsidRPr="004A13BC">
        <w:rPr>
          <w:color w:val="FF0000"/>
          <w:sz w:val="24"/>
        </w:rPr>
        <w:t>, line</w:t>
      </w:r>
      <w:r>
        <w:rPr>
          <w:color w:val="FF0000"/>
          <w:sz w:val="24"/>
        </w:rPr>
        <w:t xml:space="preserve"> 1</w:t>
      </w:r>
      <w:r>
        <w:rPr>
          <w:color w:val="FF0000"/>
          <w:sz w:val="24"/>
        </w:rPr>
        <w:t>11</w:t>
      </w:r>
      <w:r w:rsidRPr="004A13BC">
        <w:rPr>
          <w:color w:val="FF0000"/>
          <w:sz w:val="24"/>
        </w:rPr>
        <w:t>]</w:t>
      </w:r>
      <w:r>
        <w:rPr>
          <w:color w:val="FF0000"/>
          <w:sz w:val="24"/>
        </w:rPr>
        <w:t xml:space="preserve"> </w:t>
      </w:r>
    </w:p>
    <w:p w14:paraId="7086651A" w14:textId="77777777" w:rsidR="00CD3F3D" w:rsidRDefault="007B0C7E" w:rsidP="00C37E85">
      <w:pPr>
        <w:widowControl w:val="0"/>
        <w:tabs>
          <w:tab w:val="left" w:pos="360"/>
          <w:tab w:val="left" w:pos="1066"/>
          <w:tab w:val="left" w:pos="1440"/>
          <w:tab w:val="left" w:pos="1728"/>
          <w:tab w:val="left" w:pos="1872"/>
          <w:tab w:val="left" w:pos="2088"/>
          <w:tab w:val="left" w:leader="dot" w:pos="5760"/>
        </w:tabs>
        <w:jc w:val="both"/>
        <w:rPr>
          <w:iCs/>
          <w:sz w:val="24"/>
        </w:rPr>
      </w:pPr>
      <w:r w:rsidRPr="006E5337">
        <w:rPr>
          <w:iCs/>
          <w:sz w:val="24"/>
        </w:rPr>
        <w:tab/>
        <w:t>A non-prorated manufacturer’s written warranty</w:t>
      </w:r>
      <w:r w:rsidRPr="005F7B92">
        <w:rPr>
          <w:iCs/>
          <w:strike/>
          <w:sz w:val="24"/>
          <w:highlight w:val="cyan"/>
        </w:rPr>
        <w:t>,</w:t>
      </w:r>
      <w:r w:rsidRPr="006E5337">
        <w:rPr>
          <w:iCs/>
          <w:sz w:val="24"/>
        </w:rPr>
        <w:t xml:space="preserve"> against delamination, blistering, discoloration, or 15% or greater loss of retro-reflectivity compared with the minimum initial </w:t>
      </w:r>
      <w:r w:rsidR="00CA0421" w:rsidRPr="006E5337">
        <w:rPr>
          <w:iCs/>
          <w:sz w:val="24"/>
        </w:rPr>
        <w:t>ASTM D</w:t>
      </w:r>
      <w:r w:rsidRPr="006E5337">
        <w:rPr>
          <w:iCs/>
          <w:sz w:val="24"/>
        </w:rPr>
        <w:t>4956 value, shall be provided to, and in favor of, the Department by the reflective sheeting manufacturer. The warranty shall cover a period of 10 years</w:t>
      </w:r>
    </w:p>
    <w:p w14:paraId="788D6545" w14:textId="7829A406" w:rsidR="007B0C7E" w:rsidRPr="006E5337" w:rsidRDefault="007B0C7E" w:rsidP="00C37E85">
      <w:pPr>
        <w:widowControl w:val="0"/>
        <w:tabs>
          <w:tab w:val="left" w:pos="360"/>
          <w:tab w:val="left" w:pos="1066"/>
          <w:tab w:val="left" w:pos="1440"/>
          <w:tab w:val="left" w:pos="1728"/>
          <w:tab w:val="left" w:pos="1872"/>
          <w:tab w:val="left" w:pos="2088"/>
          <w:tab w:val="left" w:leader="dot" w:pos="5760"/>
        </w:tabs>
        <w:jc w:val="both"/>
        <w:rPr>
          <w:iCs/>
          <w:sz w:val="24"/>
        </w:rPr>
      </w:pPr>
      <w:r w:rsidRPr="006E5337">
        <w:rPr>
          <w:iCs/>
          <w:sz w:val="24"/>
        </w:rPr>
        <w:t>.</w:t>
      </w:r>
    </w:p>
    <w:p w14:paraId="00B8CC22" w14:textId="5DC253E0" w:rsidR="00CD3F3D" w:rsidRPr="004A13BC" w:rsidRDefault="00CD3F3D" w:rsidP="00CD3F3D">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19</w:t>
      </w:r>
      <w:r w:rsidRPr="004A13BC">
        <w:rPr>
          <w:color w:val="FF0000"/>
          <w:sz w:val="24"/>
        </w:rPr>
        <w:t>, line</w:t>
      </w:r>
      <w:r>
        <w:rPr>
          <w:color w:val="FF0000"/>
          <w:sz w:val="24"/>
        </w:rPr>
        <w:t xml:space="preserve"> 1</w:t>
      </w:r>
      <w:r>
        <w:rPr>
          <w:color w:val="FF0000"/>
          <w:sz w:val="24"/>
        </w:rPr>
        <w:t>37</w:t>
      </w:r>
      <w:r w:rsidRPr="004A13BC">
        <w:rPr>
          <w:color w:val="FF0000"/>
          <w:sz w:val="24"/>
        </w:rPr>
        <w:t>]</w:t>
      </w:r>
      <w:r>
        <w:rPr>
          <w:color w:val="FF0000"/>
          <w:sz w:val="24"/>
        </w:rPr>
        <w:t xml:space="preserve"> </w:t>
      </w:r>
    </w:p>
    <w:p w14:paraId="71AF380F"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577" w:name="_Toc75243105"/>
      <w:bookmarkStart w:id="578" w:name="_Toc78093252"/>
      <w:bookmarkStart w:id="579" w:name="_Toc78941356"/>
      <w:bookmarkStart w:id="580" w:name="_Toc94499846"/>
      <w:bookmarkStart w:id="581" w:name="_Toc94601915"/>
      <w:bookmarkStart w:id="582" w:name="_Toc104105286"/>
      <w:bookmarkStart w:id="583" w:name="_Toc113343948"/>
      <w:bookmarkStart w:id="584" w:name="_Toc133629874"/>
      <w:r w:rsidRPr="006E5337">
        <w:rPr>
          <w:sz w:val="24"/>
          <w:szCs w:val="24"/>
        </w:rPr>
        <w:t>2. Non-reflective Sheeting</w:t>
      </w:r>
      <w:bookmarkEnd w:id="577"/>
      <w:bookmarkEnd w:id="578"/>
      <w:bookmarkEnd w:id="579"/>
      <w:bookmarkEnd w:id="580"/>
      <w:bookmarkEnd w:id="581"/>
      <w:bookmarkEnd w:id="582"/>
      <w:bookmarkEnd w:id="583"/>
      <w:bookmarkEnd w:id="584"/>
    </w:p>
    <w:p w14:paraId="6A068897" w14:textId="78E5BF1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Non-reflective sheeting shall be in accordance with </w:t>
      </w:r>
      <w:r w:rsidR="00CA0421" w:rsidRPr="006E5337">
        <w:rPr>
          <w:sz w:val="24"/>
        </w:rPr>
        <w:t>ASTM D</w:t>
      </w:r>
      <w:r w:rsidR="009B05CC" w:rsidRPr="006E5337">
        <w:rPr>
          <w:sz w:val="24"/>
        </w:rPr>
        <w:t>4956</w:t>
      </w:r>
      <w:r w:rsidR="005F7B92" w:rsidRPr="005F7B92">
        <w:rPr>
          <w:i/>
          <w:iCs/>
          <w:sz w:val="24"/>
          <w:highlight w:val="cyan"/>
        </w:rPr>
        <w:t>,</w:t>
      </w:r>
      <w:r w:rsidRPr="006E5337">
        <w:rPr>
          <w:sz w:val="24"/>
        </w:rPr>
        <w:t xml:space="preserve"> except that the sheeting shall not incorporate optical elements. The color shall be black in accordance with </w:t>
      </w:r>
      <w:r w:rsidR="0053746D" w:rsidRPr="006E5337">
        <w:rPr>
          <w:sz w:val="24"/>
        </w:rPr>
        <w:t>SAE-AMS</w:t>
      </w:r>
      <w:r w:rsidR="000758BA" w:rsidRPr="006E5337">
        <w:rPr>
          <w:sz w:val="24"/>
        </w:rPr>
        <w:t>-</w:t>
      </w:r>
      <w:r w:rsidR="0053746D" w:rsidRPr="006E5337">
        <w:rPr>
          <w:sz w:val="24"/>
        </w:rPr>
        <w:t>STD</w:t>
      </w:r>
      <w:r w:rsidR="000758BA" w:rsidRPr="006E5337">
        <w:rPr>
          <w:sz w:val="24"/>
        </w:rPr>
        <w:t>-</w:t>
      </w:r>
      <w:r w:rsidR="0053746D" w:rsidRPr="006E5337">
        <w:rPr>
          <w:sz w:val="24"/>
        </w:rPr>
        <w:t>595</w:t>
      </w:r>
      <w:r w:rsidRPr="006E5337">
        <w:rPr>
          <w:sz w:val="24"/>
        </w:rPr>
        <w:t xml:space="preserve">, </w:t>
      </w:r>
      <w:r w:rsidR="000758BA" w:rsidRPr="006E5337">
        <w:rPr>
          <w:sz w:val="24"/>
        </w:rPr>
        <w:t>c</w:t>
      </w:r>
      <w:r w:rsidRPr="006E5337">
        <w:rPr>
          <w:sz w:val="24"/>
        </w:rPr>
        <w:t>olor No. 17038.</w:t>
      </w:r>
    </w:p>
    <w:p w14:paraId="17B2ED7D"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FC2803A" w14:textId="77777777" w:rsidR="00D17803" w:rsidRPr="006E5337" w:rsidRDefault="00D17803" w:rsidP="00C37E85">
      <w:pPr>
        <w:widowControl w:val="0"/>
        <w:tabs>
          <w:tab w:val="left" w:pos="360"/>
          <w:tab w:val="left" w:pos="1066"/>
          <w:tab w:val="left" w:pos="1440"/>
          <w:tab w:val="left" w:pos="1728"/>
          <w:tab w:val="left" w:pos="1872"/>
          <w:tab w:val="left" w:pos="2088"/>
          <w:tab w:val="left" w:leader="dot" w:pos="5760"/>
        </w:tabs>
        <w:jc w:val="both"/>
        <w:rPr>
          <w:sz w:val="24"/>
        </w:rPr>
      </w:pPr>
      <w:bookmarkStart w:id="585" w:name="_Toc75243113"/>
      <w:bookmarkStart w:id="586" w:name="_Toc78093260"/>
      <w:bookmarkStart w:id="587" w:name="_Toc78941364"/>
      <w:bookmarkStart w:id="588" w:name="_Toc94499854"/>
      <w:bookmarkStart w:id="589" w:name="_Toc94601923"/>
      <w:bookmarkStart w:id="590" w:name="_Toc104105294"/>
    </w:p>
    <w:p w14:paraId="307415AC" w14:textId="523192F4" w:rsidR="00E86E72" w:rsidRPr="006E5337" w:rsidRDefault="00E86E72" w:rsidP="00342CF8">
      <w:pPr>
        <w:pStyle w:val="Heading2"/>
      </w:pPr>
      <w:bookmarkStart w:id="591" w:name="_Toc113343956"/>
      <w:bookmarkStart w:id="592" w:name="_Toc133629882"/>
      <w:r w:rsidRPr="006E5337">
        <w:t>SECTION 920 – HIGHWAY ILLUMINATION MATERIALS</w:t>
      </w:r>
      <w:bookmarkEnd w:id="585"/>
      <w:bookmarkEnd w:id="586"/>
      <w:bookmarkEnd w:id="587"/>
      <w:bookmarkEnd w:id="588"/>
      <w:bookmarkEnd w:id="589"/>
      <w:bookmarkEnd w:id="590"/>
      <w:bookmarkEnd w:id="591"/>
      <w:bookmarkEnd w:id="592"/>
    </w:p>
    <w:p w14:paraId="70702EAA"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E4203EF" w14:textId="6A2D4CF0"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1</w:t>
      </w:r>
      <w:r>
        <w:rPr>
          <w:color w:val="FF0000"/>
          <w:sz w:val="24"/>
        </w:rPr>
        <w:t>9</w:t>
      </w:r>
      <w:r w:rsidRPr="004A13BC">
        <w:rPr>
          <w:color w:val="FF0000"/>
          <w:sz w:val="24"/>
        </w:rPr>
        <w:t>]</w:t>
      </w:r>
      <w:r>
        <w:rPr>
          <w:color w:val="FF0000"/>
          <w:sz w:val="24"/>
        </w:rPr>
        <w:t xml:space="preserve"> </w:t>
      </w:r>
    </w:p>
    <w:p w14:paraId="6595B8EF" w14:textId="75480CFF" w:rsidR="00D63FC8"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u w:color="33CCCC"/>
        </w:rPr>
      </w:pPr>
      <w:r w:rsidRPr="006E5337">
        <w:rPr>
          <w:sz w:val="24"/>
        </w:rPr>
        <w:tab/>
        <w:t xml:space="preserve">For conventional light </w:t>
      </w:r>
      <w:r w:rsidR="00D63FC8" w:rsidRPr="006E5337">
        <w:rPr>
          <w:sz w:val="24"/>
        </w:rPr>
        <w:t>poles</w:t>
      </w:r>
      <w:r w:rsidRPr="006E5337">
        <w:rPr>
          <w:sz w:val="24"/>
        </w:rPr>
        <w:t xml:space="preserve">, design wind velocity shall be </w:t>
      </w:r>
      <w:r w:rsidR="00D63FC8" w:rsidRPr="006E5337">
        <w:rPr>
          <w:sz w:val="24"/>
        </w:rPr>
        <w:t xml:space="preserve">120 </w:t>
      </w:r>
      <w:r w:rsidRPr="006E5337">
        <w:rPr>
          <w:sz w:val="24"/>
        </w:rPr>
        <w:t xml:space="preserve">mph. The maximum horizontal deflection of the pole under maximum loading conditions shall not exceed a deflection angle of </w:t>
      </w:r>
      <w:r w:rsidR="00EE5820" w:rsidRPr="006E5337">
        <w:rPr>
          <w:sz w:val="24"/>
        </w:rPr>
        <w:t>1</w:t>
      </w:r>
      <w:r w:rsidR="00F0032D" w:rsidRPr="006E5337">
        <w:rPr>
          <w:sz w:val="24"/>
        </w:rPr>
        <w:t>°</w:t>
      </w:r>
      <w:r w:rsidRPr="006E5337">
        <w:rPr>
          <w:sz w:val="24"/>
        </w:rPr>
        <w:t xml:space="preserve"> </w:t>
      </w:r>
      <w:r w:rsidR="00D63FC8" w:rsidRPr="006E5337">
        <w:rPr>
          <w:sz w:val="24"/>
        </w:rPr>
        <w:t>4</w:t>
      </w:r>
      <w:r w:rsidRPr="006E5337">
        <w:rPr>
          <w:sz w:val="24"/>
        </w:rPr>
        <w:t>0</w:t>
      </w:r>
      <w:r w:rsidR="00F0032D" w:rsidRPr="006E5337">
        <w:rPr>
          <w:sz w:val="24"/>
        </w:rPr>
        <w:t>"</w:t>
      </w:r>
      <w:r w:rsidRPr="006E5337">
        <w:rPr>
          <w:sz w:val="24"/>
        </w:rPr>
        <w:t xml:space="preserve"> from the vertical axis of the pole for any 1 ft section of the pole </w:t>
      </w:r>
      <w:r w:rsidRPr="006E5337">
        <w:rPr>
          <w:sz w:val="24"/>
        </w:rPr>
        <w:lastRenderedPageBreak/>
        <w:t xml:space="preserve">along the entire length of the pole. </w:t>
      </w:r>
      <w:r w:rsidR="00D63FC8" w:rsidRPr="006E5337">
        <w:rPr>
          <w:sz w:val="24"/>
          <w:u w:color="33CCCC"/>
        </w:rPr>
        <w:t xml:space="preserve">Poles shall be designed for the Service I, Service II, Extreme I, and Strength I load combination states. The light pole shall be designed to support an ice load of 3 </w:t>
      </w:r>
      <w:proofErr w:type="spellStart"/>
      <w:r w:rsidR="00D63FC8" w:rsidRPr="006E5337">
        <w:rPr>
          <w:sz w:val="24"/>
          <w:u w:color="33CCCC"/>
        </w:rPr>
        <w:t>lb</w:t>
      </w:r>
      <w:proofErr w:type="spellEnd"/>
      <w:r w:rsidR="00D63FC8" w:rsidRPr="006E5337">
        <w:rPr>
          <w:sz w:val="24"/>
          <w:u w:color="33CCCC"/>
        </w:rPr>
        <w:t>/sq ft applied to the full perimeter of all members.</w:t>
      </w:r>
      <w:r w:rsidRPr="006E5337">
        <w:rPr>
          <w:sz w:val="24"/>
        </w:rPr>
        <w:t xml:space="preserve"> Vibration dampers shall be furnished as recommended by the manufacturer. The manufacturer may use drag coefficients based on actual wind tunnel tests</w:t>
      </w:r>
      <w:r w:rsidRPr="00154482">
        <w:rPr>
          <w:strike/>
          <w:sz w:val="24"/>
          <w:highlight w:val="cyan"/>
        </w:rPr>
        <w:t>; otherwise,</w:t>
      </w:r>
      <w:r w:rsidR="00154482" w:rsidRPr="00154482">
        <w:rPr>
          <w:i/>
          <w:iCs/>
          <w:sz w:val="24"/>
        </w:rPr>
        <w:t xml:space="preserve"> </w:t>
      </w:r>
      <w:r w:rsidR="00154482" w:rsidRPr="00154482">
        <w:rPr>
          <w:i/>
          <w:iCs/>
          <w:sz w:val="24"/>
          <w:highlight w:val="cyan"/>
        </w:rPr>
        <w:t>or</w:t>
      </w:r>
      <w:r w:rsidRPr="006E5337">
        <w:rPr>
          <w:sz w:val="24"/>
        </w:rPr>
        <w:t xml:space="preserve"> they shall use the drag coefficients in Table </w:t>
      </w:r>
      <w:r w:rsidR="00D63FC8" w:rsidRPr="006E5337">
        <w:rPr>
          <w:sz w:val="24"/>
          <w:u w:color="33CCCC"/>
        </w:rPr>
        <w:t>3.8.7-1.</w:t>
      </w:r>
      <w:r w:rsidR="00D63FC8" w:rsidRPr="006E5337">
        <w:rPr>
          <w:sz w:val="24"/>
        </w:rPr>
        <w:t xml:space="preserve"> </w:t>
      </w:r>
      <w:r w:rsidR="00D63FC8" w:rsidRPr="006E5337">
        <w:rPr>
          <w:sz w:val="24"/>
          <w:u w:color="33CCCC"/>
        </w:rPr>
        <w:t>The pole shall also be designed for the Fatigue I load combination state should signs or other appurtenances be specified for mounting on the pole.</w:t>
      </w:r>
    </w:p>
    <w:p w14:paraId="4A976268"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3E56ED63" w14:textId="709704B1"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340</w:t>
      </w:r>
      <w:r w:rsidRPr="004A13BC">
        <w:rPr>
          <w:color w:val="FF0000"/>
          <w:sz w:val="24"/>
        </w:rPr>
        <w:t>]</w:t>
      </w:r>
      <w:r>
        <w:rPr>
          <w:color w:val="FF0000"/>
          <w:sz w:val="24"/>
        </w:rPr>
        <w:t xml:space="preserve"> </w:t>
      </w:r>
    </w:p>
    <w:p w14:paraId="18A0B063" w14:textId="572ECCE4"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winch shall be driven by a self</w:t>
      </w:r>
      <w:r w:rsidR="000C2759" w:rsidRPr="000C2759">
        <w:rPr>
          <w:i/>
          <w:iCs/>
          <w:sz w:val="24"/>
          <w:highlight w:val="cyan"/>
        </w:rPr>
        <w:t>-</w:t>
      </w:r>
      <w:r w:rsidRPr="006E5337">
        <w:rPr>
          <w:sz w:val="24"/>
        </w:rPr>
        <w:t xml:space="preserve">locking, worm gear reducer. The gear reducer shall be permanently lubricated and totally enclosed in a cast aluminum or </w:t>
      </w:r>
      <w:proofErr w:type="gramStart"/>
      <w:r w:rsidRPr="006E5337">
        <w:rPr>
          <w:sz w:val="24"/>
        </w:rPr>
        <w:t>cast iron</w:t>
      </w:r>
      <w:proofErr w:type="gramEnd"/>
      <w:r w:rsidRPr="006E5337">
        <w:rPr>
          <w:sz w:val="24"/>
        </w:rPr>
        <w:t xml:space="preserve"> housing. The winch assembly shall be powered by an external drive system.</w:t>
      </w:r>
    </w:p>
    <w:p w14:paraId="679B8E32"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B697137" w14:textId="622FACF0"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427</w:t>
      </w:r>
      <w:r w:rsidRPr="004A13BC">
        <w:rPr>
          <w:color w:val="FF0000"/>
          <w:sz w:val="24"/>
        </w:rPr>
        <w:t>]</w:t>
      </w:r>
      <w:r>
        <w:rPr>
          <w:color w:val="FF0000"/>
          <w:sz w:val="24"/>
        </w:rPr>
        <w:t xml:space="preserve"> </w:t>
      </w:r>
    </w:p>
    <w:p w14:paraId="2AB37E0D" w14:textId="53845D7A" w:rsidR="00E86E72" w:rsidRPr="006E5337" w:rsidRDefault="00E86E72" w:rsidP="00250BE7">
      <w:pPr>
        <w:tabs>
          <w:tab w:val="left" w:pos="360"/>
          <w:tab w:val="left" w:pos="1066"/>
          <w:tab w:val="left" w:pos="1440"/>
          <w:tab w:val="left" w:pos="1728"/>
          <w:tab w:val="left" w:pos="1872"/>
          <w:tab w:val="left" w:pos="2088"/>
          <w:tab w:val="left" w:leader="dot" w:pos="5760"/>
        </w:tabs>
        <w:jc w:val="both"/>
        <w:rPr>
          <w:sz w:val="24"/>
        </w:rPr>
      </w:pPr>
      <w:r w:rsidRPr="006E5337">
        <w:rPr>
          <w:sz w:val="24"/>
        </w:rPr>
        <w:tab/>
        <w:t>Each conductor shall be insulated with crosslinked polyethylene manufactured in accordance with Insulated Power Cable Engin</w:t>
      </w:r>
      <w:r w:rsidR="006A6F2D" w:rsidRPr="006E5337">
        <w:rPr>
          <w:sz w:val="24"/>
        </w:rPr>
        <w:t>eer Association</w:t>
      </w:r>
      <w:r w:rsidR="0007517D" w:rsidRPr="006E5337">
        <w:rPr>
          <w:sz w:val="24"/>
        </w:rPr>
        <w:t xml:space="preserve"> </w:t>
      </w:r>
      <w:r w:rsidR="0007517D" w:rsidRPr="006E5337">
        <w:rPr>
          <w:sz w:val="24"/>
          <w:u w:color="33CCCC"/>
        </w:rPr>
        <w:t xml:space="preserve">standard WC 70/ICEA S-95-658-1999, </w:t>
      </w:r>
      <w:proofErr w:type="spellStart"/>
      <w:r w:rsidR="0007517D" w:rsidRPr="006E5337">
        <w:rPr>
          <w:sz w:val="24"/>
          <w:u w:color="33CCCC"/>
        </w:rPr>
        <w:t>Nonshielded</w:t>
      </w:r>
      <w:proofErr w:type="spellEnd"/>
      <w:r w:rsidR="0007517D" w:rsidRPr="006E5337">
        <w:rPr>
          <w:sz w:val="24"/>
          <w:u w:color="33CCCC"/>
        </w:rPr>
        <w:t xml:space="preserve"> 0-2kV Cables</w:t>
      </w:r>
      <w:r w:rsidRPr="006E5337">
        <w:rPr>
          <w:sz w:val="24"/>
        </w:rPr>
        <w:t xml:space="preserve">. </w:t>
      </w:r>
      <w:r w:rsidRPr="008644A5">
        <w:rPr>
          <w:strike/>
          <w:sz w:val="24"/>
          <w:highlight w:val="cyan"/>
        </w:rPr>
        <w:t xml:space="preserve">Each conductor shall have the following characteristics: a </w:t>
      </w:r>
      <w:proofErr w:type="gramStart"/>
      <w:r w:rsidRPr="008644A5">
        <w:rPr>
          <w:strike/>
          <w:sz w:val="24"/>
          <w:highlight w:val="cyan"/>
        </w:rPr>
        <w:t>600 volt</w:t>
      </w:r>
      <w:proofErr w:type="gramEnd"/>
      <w:r w:rsidRPr="008644A5">
        <w:rPr>
          <w:strike/>
          <w:sz w:val="24"/>
          <w:highlight w:val="cyan"/>
        </w:rPr>
        <w:t xml:space="preserve"> rating; UL listed; an XHHW conductor temperature rating not to exceed 90°C in dry locations; and not to exceed 75°C in wet </w:t>
      </w:r>
      <w:proofErr w:type="spellStart"/>
      <w:r w:rsidRPr="008644A5">
        <w:rPr>
          <w:strike/>
          <w:sz w:val="24"/>
          <w:highlight w:val="cyan"/>
        </w:rPr>
        <w:t>locations</w:t>
      </w:r>
      <w:r w:rsidR="008644A5" w:rsidRPr="008644A5">
        <w:rPr>
          <w:i/>
          <w:iCs/>
          <w:sz w:val="24"/>
          <w:highlight w:val="cyan"/>
        </w:rPr>
        <w:t>Each</w:t>
      </w:r>
      <w:proofErr w:type="spellEnd"/>
      <w:r w:rsidR="008644A5" w:rsidRPr="008644A5">
        <w:rPr>
          <w:i/>
          <w:iCs/>
          <w:sz w:val="24"/>
          <w:highlight w:val="cyan"/>
        </w:rPr>
        <w:t xml:space="preserve"> conductor shall have a 600-volt rating, be UL listed, and have an XHHW conductor temperature rating not to exceed either 90°C in dry conditions and 75°C in wet conditions</w:t>
      </w:r>
      <w:r w:rsidRPr="008644A5">
        <w:rPr>
          <w:i/>
          <w:iCs/>
          <w:sz w:val="24"/>
        </w:rPr>
        <w:t>.</w:t>
      </w:r>
    </w:p>
    <w:p w14:paraId="42F78C0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A0A69A6" w14:textId="49A2E8A6"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447</w:t>
      </w:r>
      <w:r w:rsidRPr="004A13BC">
        <w:rPr>
          <w:color w:val="FF0000"/>
          <w:sz w:val="24"/>
        </w:rPr>
        <w:t>]</w:t>
      </w:r>
      <w:r>
        <w:rPr>
          <w:color w:val="FF0000"/>
          <w:sz w:val="24"/>
        </w:rPr>
        <w:t xml:space="preserve"> </w:t>
      </w:r>
    </w:p>
    <w:p w14:paraId="0BE558A7"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593" w:name="_Toc75243142"/>
      <w:bookmarkStart w:id="594" w:name="_Toc78093289"/>
      <w:bookmarkStart w:id="595" w:name="_Toc78941393"/>
      <w:bookmarkStart w:id="596" w:name="_Toc94499883"/>
      <w:bookmarkStart w:id="597" w:name="_Toc94601952"/>
      <w:bookmarkStart w:id="598" w:name="_Toc104105323"/>
      <w:bookmarkStart w:id="599" w:name="_Toc113343985"/>
      <w:bookmarkStart w:id="600" w:name="_Toc133629911"/>
      <w:r w:rsidRPr="006E5337">
        <w:rPr>
          <w:sz w:val="24"/>
          <w:szCs w:val="24"/>
        </w:rPr>
        <w:t>4. Sign and Underpass Wiring</w:t>
      </w:r>
      <w:bookmarkEnd w:id="593"/>
      <w:bookmarkEnd w:id="594"/>
      <w:bookmarkEnd w:id="595"/>
      <w:bookmarkEnd w:id="596"/>
      <w:bookmarkEnd w:id="597"/>
      <w:bookmarkEnd w:id="598"/>
      <w:bookmarkEnd w:id="599"/>
      <w:bookmarkEnd w:id="600"/>
    </w:p>
    <w:p w14:paraId="7886C77F" w14:textId="12E5DAED"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wiring from the switch box to the last luminaire shall be 3/C copper stranded No. 10 AWG conductors and shall have imprinted at regular intervals along the length of the insulation jacket the following designation: No. 10 AWG, type MTW or THWN</w:t>
      </w:r>
      <w:r w:rsidR="00621FAD" w:rsidRPr="006E5337">
        <w:rPr>
          <w:sz w:val="24"/>
        </w:rPr>
        <w:t>,</w:t>
      </w:r>
      <w:r w:rsidRPr="006E5337">
        <w:rPr>
          <w:sz w:val="24"/>
        </w:rPr>
        <w:t xml:space="preserve"> or Gasoline and Oil Resistant II or AWM, 600 </w:t>
      </w:r>
      <w:proofErr w:type="gramStart"/>
      <w:r w:rsidRPr="006E5337">
        <w:rPr>
          <w:sz w:val="24"/>
        </w:rPr>
        <w:t>volt</w:t>
      </w:r>
      <w:proofErr w:type="gramEnd"/>
      <w:r w:rsidRPr="006E5337">
        <w:rPr>
          <w:sz w:val="24"/>
        </w:rPr>
        <w:t>, UL. The conductor classifications shall be UL listed and have the following minimum temperature ratings: MTW 90°</w:t>
      </w:r>
      <w:proofErr w:type="gramStart"/>
      <w:r w:rsidRPr="006E5337">
        <w:rPr>
          <w:sz w:val="24"/>
        </w:rPr>
        <w:t>C</w:t>
      </w:r>
      <w:r w:rsidRPr="00154482">
        <w:rPr>
          <w:strike/>
          <w:sz w:val="24"/>
          <w:highlight w:val="cyan"/>
        </w:rPr>
        <w:t>;</w:t>
      </w:r>
      <w:r w:rsidR="00154482" w:rsidRPr="00154482">
        <w:rPr>
          <w:i/>
          <w:iCs/>
          <w:sz w:val="24"/>
          <w:highlight w:val="cyan"/>
        </w:rPr>
        <w:t>,</w:t>
      </w:r>
      <w:proofErr w:type="gramEnd"/>
      <w:r w:rsidRPr="006E5337">
        <w:rPr>
          <w:sz w:val="24"/>
        </w:rPr>
        <w:t xml:space="preserve"> THWN 75°C</w:t>
      </w:r>
      <w:r w:rsidR="00154482" w:rsidRPr="00154482">
        <w:rPr>
          <w:strike/>
          <w:sz w:val="24"/>
          <w:highlight w:val="cyan"/>
        </w:rPr>
        <w:t>;</w:t>
      </w:r>
      <w:r w:rsidR="00154482" w:rsidRPr="00154482">
        <w:rPr>
          <w:i/>
          <w:iCs/>
          <w:sz w:val="24"/>
          <w:highlight w:val="cyan"/>
        </w:rPr>
        <w:t>,</w:t>
      </w:r>
      <w:r w:rsidRPr="006E5337">
        <w:rPr>
          <w:sz w:val="24"/>
        </w:rPr>
        <w:t xml:space="preserve"> and AWM 105°C. It shall be installed in 3/4 in. conduit between the breaker box and luminaires.</w:t>
      </w:r>
    </w:p>
    <w:p w14:paraId="65A0424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9C40F09" w14:textId="6C62138D"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478</w:t>
      </w:r>
      <w:r w:rsidRPr="004A13BC">
        <w:rPr>
          <w:color w:val="FF0000"/>
          <w:sz w:val="24"/>
        </w:rPr>
        <w:t>]</w:t>
      </w:r>
      <w:r>
        <w:rPr>
          <w:color w:val="FF0000"/>
          <w:sz w:val="24"/>
        </w:rPr>
        <w:t xml:space="preserve"> </w:t>
      </w:r>
    </w:p>
    <w:p w14:paraId="27563518"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601" w:name="_Toc75243146"/>
      <w:bookmarkStart w:id="602" w:name="_Toc78093293"/>
      <w:bookmarkStart w:id="603" w:name="_Toc78941397"/>
      <w:bookmarkStart w:id="604" w:name="_Toc94499887"/>
      <w:bookmarkStart w:id="605" w:name="_Toc94601956"/>
      <w:bookmarkStart w:id="606" w:name="_Toc104105327"/>
      <w:bookmarkStart w:id="607" w:name="_Toc113343989"/>
      <w:bookmarkStart w:id="608" w:name="_Toc133629915"/>
      <w:r w:rsidRPr="006E5337">
        <w:rPr>
          <w:sz w:val="24"/>
          <w:szCs w:val="24"/>
        </w:rPr>
        <w:t>8. Electrical Connectors</w:t>
      </w:r>
      <w:bookmarkEnd w:id="601"/>
      <w:bookmarkEnd w:id="602"/>
      <w:bookmarkEnd w:id="603"/>
      <w:bookmarkEnd w:id="604"/>
      <w:bookmarkEnd w:id="605"/>
      <w:bookmarkEnd w:id="606"/>
      <w:bookmarkEnd w:id="607"/>
      <w:bookmarkEnd w:id="608"/>
    </w:p>
    <w:p w14:paraId="313FA9AB" w14:textId="35630C0C" w:rsidR="00E86E72" w:rsidRPr="006E5337" w:rsidRDefault="00313DFE"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86E72" w:rsidRPr="006E5337">
        <w:rPr>
          <w:sz w:val="24"/>
        </w:rPr>
        <w:t xml:space="preserve">Connectors shall be a compression type of the proper size with only </w:t>
      </w:r>
      <w:r w:rsidR="003F55D7" w:rsidRPr="006E5337">
        <w:rPr>
          <w:sz w:val="24"/>
        </w:rPr>
        <w:t>one</w:t>
      </w:r>
      <w:r w:rsidR="00E86E72" w:rsidRPr="006E5337">
        <w:rPr>
          <w:sz w:val="24"/>
        </w:rPr>
        <w:t xml:space="preserve"> conductor per groove in the fitting. They shall be designed specifically for use on aluminum and copper conductors, prefilled with an oxide inhibitor</w:t>
      </w:r>
      <w:r w:rsidR="00154482" w:rsidRPr="00154482">
        <w:rPr>
          <w:i/>
          <w:iCs/>
          <w:sz w:val="24"/>
          <w:highlight w:val="cyan"/>
        </w:rPr>
        <w:t>,</w:t>
      </w:r>
      <w:r w:rsidR="00E86E72" w:rsidRPr="006E5337">
        <w:rPr>
          <w:sz w:val="24"/>
        </w:rPr>
        <w:t xml:space="preserve"> and installed with a hydraulic tool according to the manufacturer’s specifications. After installation, the connectors shall be fully insulated and weatherproofed. The connectors installed in underground handhole shall be taped and then waterproofed as shown on the plans.</w:t>
      </w:r>
    </w:p>
    <w:p w14:paraId="725CD7B0" w14:textId="0994F16D"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0EF2A707" w14:textId="085F50A5"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490</w:t>
      </w:r>
      <w:r w:rsidRPr="004A13BC">
        <w:rPr>
          <w:color w:val="FF0000"/>
          <w:sz w:val="24"/>
        </w:rPr>
        <w:t>]</w:t>
      </w:r>
      <w:r>
        <w:rPr>
          <w:color w:val="FF0000"/>
          <w:sz w:val="24"/>
        </w:rPr>
        <w:t xml:space="preserve"> </w:t>
      </w:r>
    </w:p>
    <w:p w14:paraId="2D0842AF"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609" w:name="_Toc75243148"/>
      <w:bookmarkStart w:id="610" w:name="_Toc78093295"/>
      <w:bookmarkStart w:id="611" w:name="_Toc78941399"/>
      <w:bookmarkStart w:id="612" w:name="_Toc94499889"/>
      <w:bookmarkStart w:id="613" w:name="_Toc94601958"/>
      <w:bookmarkStart w:id="614" w:name="_Toc104105329"/>
      <w:bookmarkStart w:id="615" w:name="_Toc113343991"/>
      <w:bookmarkStart w:id="616" w:name="_Toc133629917"/>
      <w:r w:rsidRPr="006E5337">
        <w:rPr>
          <w:sz w:val="24"/>
          <w:szCs w:val="24"/>
        </w:rPr>
        <w:t>1. General Requirements</w:t>
      </w:r>
      <w:bookmarkEnd w:id="609"/>
      <w:bookmarkEnd w:id="610"/>
      <w:bookmarkEnd w:id="611"/>
      <w:bookmarkEnd w:id="612"/>
      <w:bookmarkEnd w:id="613"/>
      <w:bookmarkEnd w:id="614"/>
      <w:bookmarkEnd w:id="615"/>
      <w:bookmarkEnd w:id="616"/>
    </w:p>
    <w:p w14:paraId="67F0C074" w14:textId="1942DE9E" w:rsidR="0065787B" w:rsidRPr="006E5337" w:rsidRDefault="0065787B"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Luminaires shall be compatible with the lighting materials specified </w:t>
      </w:r>
      <w:r w:rsidRPr="00154482">
        <w:rPr>
          <w:strike/>
          <w:sz w:val="24"/>
          <w:highlight w:val="cyan"/>
        </w:rPr>
        <w:t xml:space="preserve">in this </w:t>
      </w:r>
      <w:proofErr w:type="spellStart"/>
      <w:r w:rsidRPr="00154482">
        <w:rPr>
          <w:strike/>
          <w:sz w:val="24"/>
          <w:highlight w:val="cyan"/>
        </w:rPr>
        <w:t>section</w:t>
      </w:r>
      <w:r w:rsidR="00154482" w:rsidRPr="00154482">
        <w:rPr>
          <w:i/>
          <w:iCs/>
          <w:sz w:val="24"/>
          <w:highlight w:val="cyan"/>
        </w:rPr>
        <w:t>herein</w:t>
      </w:r>
      <w:proofErr w:type="spellEnd"/>
      <w:r w:rsidRPr="00154482">
        <w:rPr>
          <w:sz w:val="24"/>
          <w:highlight w:val="cyan"/>
        </w:rPr>
        <w:t xml:space="preserve"> </w:t>
      </w:r>
      <w:r w:rsidRPr="006E5337">
        <w:rPr>
          <w:sz w:val="24"/>
        </w:rPr>
        <w:t>and in the plans. Luminaires, including primary fuse protection, surge protection devices, power drivers, and other major components, shall be rated for a minimum operational life of 50,000 hours at 77°F.</w:t>
      </w:r>
    </w:p>
    <w:p w14:paraId="1A140BCB" w14:textId="77777777" w:rsidR="0065787B" w:rsidRPr="006E5337" w:rsidRDefault="0065787B" w:rsidP="00C37E85">
      <w:pPr>
        <w:widowControl w:val="0"/>
        <w:tabs>
          <w:tab w:val="left" w:pos="360"/>
          <w:tab w:val="left" w:pos="1066"/>
          <w:tab w:val="left" w:pos="1440"/>
          <w:tab w:val="left" w:pos="1728"/>
          <w:tab w:val="left" w:pos="1872"/>
          <w:tab w:val="left" w:pos="2088"/>
          <w:tab w:val="left" w:leader="dot" w:pos="5760"/>
        </w:tabs>
        <w:jc w:val="both"/>
        <w:rPr>
          <w:sz w:val="24"/>
        </w:rPr>
      </w:pPr>
    </w:p>
    <w:p w14:paraId="4BA575ED" w14:textId="6D3D2BF0"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504</w:t>
      </w:r>
      <w:r w:rsidRPr="004A13BC">
        <w:rPr>
          <w:color w:val="FF0000"/>
          <w:sz w:val="24"/>
        </w:rPr>
        <w:t>]</w:t>
      </w:r>
      <w:r>
        <w:rPr>
          <w:color w:val="FF0000"/>
          <w:sz w:val="24"/>
        </w:rPr>
        <w:t xml:space="preserve"> </w:t>
      </w:r>
    </w:p>
    <w:p w14:paraId="5ACBB5A2" w14:textId="2B18FE6F" w:rsidR="0065787B" w:rsidRPr="006E5337" w:rsidRDefault="0065787B"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Luminaires shall include gasketing that will completely seal out dust, moisture, and insects from the interior of the optical assembly and retard the formation of an undesirable film from gaseous vapors on the interior of the optical assembly. The optical assembly shall be rated at IP 66 or better in accordance with ANSI/IEC 60529</w:t>
      </w:r>
      <w:r w:rsidR="005F7B92" w:rsidRPr="005F7B92">
        <w:rPr>
          <w:i/>
          <w:iCs/>
          <w:sz w:val="24"/>
        </w:rPr>
        <w:t>.</w:t>
      </w:r>
      <w:r w:rsidRPr="006E5337">
        <w:rPr>
          <w:sz w:val="24"/>
        </w:rPr>
        <w:t xml:space="preserve"> </w:t>
      </w:r>
      <w:r w:rsidRPr="005F7B92">
        <w:rPr>
          <w:strike/>
          <w:sz w:val="24"/>
          <w:highlight w:val="cyan"/>
        </w:rPr>
        <w:t xml:space="preserve">while </w:t>
      </w:r>
      <w:proofErr w:type="spellStart"/>
      <w:r w:rsidRPr="005F7B92">
        <w:rPr>
          <w:strike/>
          <w:sz w:val="24"/>
          <w:highlight w:val="cyan"/>
        </w:rPr>
        <w:t>p</w:t>
      </w:r>
      <w:r w:rsidR="005F7B92" w:rsidRPr="005F7B92">
        <w:rPr>
          <w:i/>
          <w:iCs/>
          <w:sz w:val="24"/>
          <w:highlight w:val="cyan"/>
        </w:rPr>
        <w:t>P</w:t>
      </w:r>
      <w:r w:rsidRPr="006E5337">
        <w:rPr>
          <w:sz w:val="24"/>
        </w:rPr>
        <w:t>ower</w:t>
      </w:r>
      <w:proofErr w:type="spellEnd"/>
      <w:r w:rsidRPr="006E5337">
        <w:rPr>
          <w:sz w:val="24"/>
        </w:rPr>
        <w:t xml:space="preserve"> drivers</w:t>
      </w:r>
      <w:r w:rsidR="00EA6FA8" w:rsidRPr="006E5337">
        <w:rPr>
          <w:sz w:val="24"/>
        </w:rPr>
        <w:t>,</w:t>
      </w:r>
      <w:r w:rsidRPr="006E5337">
        <w:rPr>
          <w:sz w:val="24"/>
        </w:rPr>
        <w:t xml:space="preserve"> and surge protection devices shall be rated at IP 65 or better.</w:t>
      </w:r>
    </w:p>
    <w:p w14:paraId="0B4AB2CD" w14:textId="77777777" w:rsidR="0065787B" w:rsidRPr="006E5337" w:rsidRDefault="0065787B" w:rsidP="00C37E85">
      <w:pPr>
        <w:widowControl w:val="0"/>
        <w:tabs>
          <w:tab w:val="left" w:pos="360"/>
          <w:tab w:val="left" w:pos="1066"/>
          <w:tab w:val="left" w:pos="1440"/>
          <w:tab w:val="left" w:pos="1728"/>
          <w:tab w:val="left" w:pos="1872"/>
          <w:tab w:val="left" w:pos="2088"/>
          <w:tab w:val="left" w:leader="dot" w:pos="5760"/>
        </w:tabs>
        <w:jc w:val="both"/>
        <w:rPr>
          <w:sz w:val="24"/>
        </w:rPr>
      </w:pPr>
    </w:p>
    <w:p w14:paraId="30F2FE81" w14:textId="73E47F3D"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885D37" w:rsidRPr="006E5337">
        <w:rPr>
          <w:sz w:val="24"/>
        </w:rPr>
        <w:t>Light sources</w:t>
      </w:r>
      <w:r w:rsidRPr="006E5337">
        <w:rPr>
          <w:sz w:val="24"/>
        </w:rPr>
        <w:t xml:space="preserve"> supplied for luminaires shall be electrically compatible with the luminaires. Luminaires shall include</w:t>
      </w:r>
      <w:r w:rsidR="00885D37" w:rsidRPr="006E5337">
        <w:rPr>
          <w:sz w:val="24"/>
        </w:rPr>
        <w:t xml:space="preserve"> an integrally built</w:t>
      </w:r>
      <w:r w:rsidR="005F7B92" w:rsidRPr="005F7B92">
        <w:rPr>
          <w:sz w:val="24"/>
          <w:highlight w:val="cyan"/>
        </w:rPr>
        <w:t>-</w:t>
      </w:r>
      <w:r w:rsidR="00885D37" w:rsidRPr="006E5337">
        <w:rPr>
          <w:sz w:val="24"/>
        </w:rPr>
        <w:t>in power driver</w:t>
      </w:r>
      <w:r w:rsidRPr="006E5337">
        <w:rPr>
          <w:sz w:val="24"/>
        </w:rPr>
        <w:t xml:space="preserve">. The </w:t>
      </w:r>
      <w:r w:rsidR="00885D37" w:rsidRPr="006E5337">
        <w:rPr>
          <w:sz w:val="24"/>
        </w:rPr>
        <w:t xml:space="preserve">luminaire shall operate satisfactorily in temperatures from -40°F to 122°F </w:t>
      </w:r>
      <w:r w:rsidRPr="006E5337">
        <w:rPr>
          <w:sz w:val="24"/>
        </w:rPr>
        <w:t>with an input voltage variation of ±10% of the rated operating voltage specified.</w:t>
      </w:r>
      <w:r w:rsidR="00885D37" w:rsidRPr="006E5337">
        <w:rPr>
          <w:sz w:val="24"/>
        </w:rPr>
        <w:t xml:space="preserve"> Power consumption, wattage, shall not exceed that which is </w:t>
      </w:r>
      <w:r w:rsidR="00B4320B" w:rsidRPr="006E5337">
        <w:rPr>
          <w:sz w:val="24"/>
        </w:rPr>
        <w:t>shown</w:t>
      </w:r>
      <w:r w:rsidR="00885D37" w:rsidRPr="006E5337">
        <w:rPr>
          <w:sz w:val="24"/>
        </w:rPr>
        <w:t xml:space="preserve"> on the plans. The luminaire power factor shall be 0.9 or greater. </w:t>
      </w:r>
      <w:r w:rsidR="00621FAD" w:rsidRPr="006E5337">
        <w:rPr>
          <w:iCs/>
          <w:sz w:val="24"/>
          <w:u w:color="33CCCC"/>
        </w:rPr>
        <w:t xml:space="preserve">The power driver, or combination of power drivers if more than one is used in the luminaire, shall have a Mean Time To Failure, MTTF, of 1,000,000 </w:t>
      </w:r>
      <w:proofErr w:type="spellStart"/>
      <w:r w:rsidR="00621FAD" w:rsidRPr="006E5337">
        <w:rPr>
          <w:iCs/>
          <w:sz w:val="24"/>
          <w:u w:color="33CCCC"/>
        </w:rPr>
        <w:t>hrs</w:t>
      </w:r>
      <w:proofErr w:type="spellEnd"/>
      <w:r w:rsidR="00621FAD" w:rsidRPr="006E5337">
        <w:rPr>
          <w:iCs/>
          <w:sz w:val="24"/>
          <w:u w:color="33CCCC"/>
        </w:rPr>
        <w:t xml:space="preserve"> as determined by Telcordia SR 332, Issue 3 or MIL-HDBK-217F methodology. The MTTF estimate shall be </w:t>
      </w:r>
      <w:proofErr w:type="spellStart"/>
      <w:r w:rsidR="00621FAD" w:rsidRPr="00AD68F9">
        <w:rPr>
          <w:iCs/>
          <w:strike/>
          <w:sz w:val="24"/>
          <w:highlight w:val="cyan"/>
          <w:u w:color="33CCCC"/>
        </w:rPr>
        <w:t>of</w:t>
      </w:r>
      <w:r w:rsidR="00AD68F9" w:rsidRPr="005F7B92">
        <w:rPr>
          <w:i/>
          <w:sz w:val="24"/>
          <w:highlight w:val="cyan"/>
          <w:u w:color="33CCCC"/>
        </w:rPr>
        <w:t>for</w:t>
      </w:r>
      <w:proofErr w:type="spellEnd"/>
      <w:r w:rsidR="00621FAD" w:rsidRPr="005F7B92">
        <w:rPr>
          <w:iCs/>
          <w:sz w:val="24"/>
          <w:u w:color="33CCCC"/>
        </w:rPr>
        <w:t xml:space="preserve"> </w:t>
      </w:r>
      <w:r w:rsidR="00621FAD" w:rsidRPr="006E5337">
        <w:rPr>
          <w:iCs/>
          <w:sz w:val="24"/>
          <w:u w:color="33CCCC"/>
        </w:rPr>
        <w:t>the driver as a complete and functioning unit.</w:t>
      </w:r>
      <w:r w:rsidR="00621FAD" w:rsidRPr="006E5337">
        <w:rPr>
          <w:iCs/>
          <w:sz w:val="24"/>
        </w:rPr>
        <w:t xml:space="preserve"> </w:t>
      </w:r>
      <w:r w:rsidR="00885D37" w:rsidRPr="006E5337">
        <w:rPr>
          <w:iCs/>
          <w:sz w:val="24"/>
        </w:rPr>
        <w:t xml:space="preserve">Total </w:t>
      </w:r>
      <w:r w:rsidR="00885D37" w:rsidRPr="006E5337">
        <w:rPr>
          <w:sz w:val="24"/>
        </w:rPr>
        <w:t>Harmonic Distortion, THD, of the power driver shall not exceed 20% as verified by ANSI C82.77.</w:t>
      </w:r>
    </w:p>
    <w:p w14:paraId="751A66EA"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ECB93FE" w14:textId="2F8F4F27"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525</w:t>
      </w:r>
      <w:r w:rsidRPr="004A13BC">
        <w:rPr>
          <w:color w:val="FF0000"/>
          <w:sz w:val="24"/>
        </w:rPr>
        <w:t>]</w:t>
      </w:r>
      <w:r>
        <w:rPr>
          <w:color w:val="FF0000"/>
          <w:sz w:val="24"/>
        </w:rPr>
        <w:t xml:space="preserve"> </w:t>
      </w:r>
    </w:p>
    <w:p w14:paraId="2A6846F2" w14:textId="27D89C1F" w:rsidR="00885D37" w:rsidRDefault="00885D37"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Refractors or lenses shall be scratch resistant and made from high impact, heat-resistant</w:t>
      </w:r>
      <w:r w:rsidRPr="00AD68F9">
        <w:rPr>
          <w:strike/>
          <w:sz w:val="24"/>
          <w:highlight w:val="cyan"/>
        </w:rPr>
        <w:t>,</w:t>
      </w:r>
      <w:r w:rsidRPr="006E5337">
        <w:rPr>
          <w:sz w:val="24"/>
        </w:rPr>
        <w:t xml:space="preserve"> glass</w:t>
      </w:r>
      <w:r w:rsidR="00AD68F9" w:rsidRPr="00AD68F9">
        <w:rPr>
          <w:i/>
          <w:iCs/>
          <w:sz w:val="24"/>
          <w:highlight w:val="cyan"/>
        </w:rPr>
        <w:t>,</w:t>
      </w:r>
      <w:r w:rsidRPr="006E5337">
        <w:rPr>
          <w:sz w:val="24"/>
        </w:rPr>
        <w:t xml:space="preserve"> or UV inhibited, high impact </w:t>
      </w:r>
      <w:r w:rsidR="00621FAD" w:rsidRPr="006E5337">
        <w:rPr>
          <w:sz w:val="24"/>
        </w:rPr>
        <w:t xml:space="preserve">polycarbonate </w:t>
      </w:r>
      <w:r w:rsidRPr="006E5337">
        <w:rPr>
          <w:sz w:val="24"/>
        </w:rPr>
        <w:t>plastic. If utilized, reflectors shall be detachable and made of highly specular aluminum.</w:t>
      </w:r>
    </w:p>
    <w:p w14:paraId="3BEA17C5" w14:textId="77777777" w:rsidR="006B59DB" w:rsidRPr="006E5337" w:rsidRDefault="006B59DB" w:rsidP="00C37E85">
      <w:pPr>
        <w:widowControl w:val="0"/>
        <w:tabs>
          <w:tab w:val="left" w:pos="360"/>
          <w:tab w:val="left" w:pos="1066"/>
          <w:tab w:val="left" w:pos="1440"/>
          <w:tab w:val="left" w:pos="1728"/>
          <w:tab w:val="left" w:pos="1872"/>
          <w:tab w:val="left" w:pos="2088"/>
          <w:tab w:val="left" w:leader="dot" w:pos="5760"/>
        </w:tabs>
        <w:jc w:val="both"/>
        <w:rPr>
          <w:sz w:val="24"/>
        </w:rPr>
      </w:pPr>
    </w:p>
    <w:p w14:paraId="27DC5905" w14:textId="3B698637"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581</w:t>
      </w:r>
      <w:r w:rsidRPr="004A13BC">
        <w:rPr>
          <w:color w:val="FF0000"/>
          <w:sz w:val="24"/>
        </w:rPr>
        <w:t>]</w:t>
      </w:r>
      <w:r>
        <w:rPr>
          <w:color w:val="FF0000"/>
          <w:sz w:val="24"/>
        </w:rPr>
        <w:t xml:space="preserve"> </w:t>
      </w:r>
    </w:p>
    <w:p w14:paraId="1770B38B" w14:textId="14CF27E2" w:rsidR="009770E2" w:rsidRPr="006E5337" w:rsidRDefault="009770E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Metal halide luminaires shall utilize a </w:t>
      </w:r>
      <w:proofErr w:type="gramStart"/>
      <w:r w:rsidRPr="006E5337">
        <w:rPr>
          <w:sz w:val="24"/>
        </w:rPr>
        <w:t>power driver</w:t>
      </w:r>
      <w:r w:rsidR="00AD68F9" w:rsidRPr="00AD68F9">
        <w:rPr>
          <w:i/>
          <w:iCs/>
          <w:sz w:val="24"/>
          <w:highlight w:val="cyan"/>
        </w:rPr>
        <w:t>s</w:t>
      </w:r>
      <w:proofErr w:type="gramEnd"/>
      <w:r w:rsidR="00AD68F9" w:rsidRPr="00AD68F9">
        <w:rPr>
          <w:i/>
          <w:iCs/>
          <w:sz w:val="24"/>
          <w:highlight w:val="cyan"/>
        </w:rPr>
        <w:t>.</w:t>
      </w:r>
      <w:r w:rsidRPr="00AD68F9">
        <w:rPr>
          <w:strike/>
          <w:sz w:val="24"/>
          <w:highlight w:val="cyan"/>
        </w:rPr>
        <w:t xml:space="preserve">; </w:t>
      </w:r>
      <w:proofErr w:type="spellStart"/>
      <w:r w:rsidRPr="00AD68F9">
        <w:rPr>
          <w:strike/>
          <w:sz w:val="24"/>
          <w:highlight w:val="cyan"/>
        </w:rPr>
        <w:t>e</w:t>
      </w:r>
      <w:r w:rsidR="00AD68F9" w:rsidRPr="00AD68F9">
        <w:rPr>
          <w:i/>
          <w:iCs/>
          <w:sz w:val="24"/>
          <w:highlight w:val="cyan"/>
        </w:rPr>
        <w:t>E</w:t>
      </w:r>
      <w:r w:rsidRPr="006E5337">
        <w:rPr>
          <w:sz w:val="24"/>
        </w:rPr>
        <w:t>xternal</w:t>
      </w:r>
      <w:proofErr w:type="spellEnd"/>
      <w:r w:rsidRPr="006E5337">
        <w:rPr>
          <w:sz w:val="24"/>
        </w:rPr>
        <w:t xml:space="preserve"> capacitors or igniters shall not be used. Metal Halide lamps used in high mast luminaires shall be supported at both ends with mechanical spring grips or other means to hold the lamp secure against vibration.</w:t>
      </w:r>
    </w:p>
    <w:p w14:paraId="491EA826" w14:textId="77777777" w:rsidR="009770E2" w:rsidRPr="006E5337" w:rsidRDefault="009770E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4EA306F" w14:textId="26E02DC2" w:rsidR="006B59DB" w:rsidRPr="004A13BC" w:rsidRDefault="006B59DB" w:rsidP="006B59DB">
      <w:pPr>
        <w:widowControl w:val="0"/>
        <w:tabs>
          <w:tab w:val="left" w:pos="360"/>
          <w:tab w:val="left" w:pos="1066"/>
          <w:tab w:val="left" w:pos="1440"/>
          <w:tab w:val="left" w:pos="1728"/>
          <w:tab w:val="left" w:pos="1872"/>
          <w:tab w:val="left" w:pos="2088"/>
          <w:tab w:val="left" w:leader="dot" w:pos="5760"/>
        </w:tabs>
        <w:jc w:val="both"/>
        <w:rPr>
          <w:color w:val="FF0000"/>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611</w:t>
      </w:r>
      <w:r w:rsidRPr="004A13BC">
        <w:rPr>
          <w:color w:val="FF0000"/>
          <w:sz w:val="24"/>
        </w:rPr>
        <w:t>]</w:t>
      </w:r>
      <w:r>
        <w:rPr>
          <w:color w:val="FF0000"/>
          <w:sz w:val="24"/>
        </w:rPr>
        <w:t xml:space="preserve"> </w:t>
      </w:r>
    </w:p>
    <w:p w14:paraId="6FC80A92"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617" w:name="_Toc75243154"/>
      <w:bookmarkStart w:id="618" w:name="_Toc78093301"/>
      <w:bookmarkStart w:id="619" w:name="_Toc78941405"/>
      <w:bookmarkStart w:id="620" w:name="_Toc94499895"/>
      <w:bookmarkStart w:id="621" w:name="_Toc94601964"/>
      <w:bookmarkStart w:id="622" w:name="_Toc104105335"/>
      <w:bookmarkStart w:id="623" w:name="_Toc113343997"/>
      <w:bookmarkStart w:id="624" w:name="_Toc133629923"/>
      <w:r w:rsidRPr="006E5337">
        <w:rPr>
          <w:sz w:val="24"/>
          <w:szCs w:val="24"/>
        </w:rPr>
        <w:t>1. Circuit Breakers for Type II Service Point</w:t>
      </w:r>
      <w:bookmarkEnd w:id="617"/>
      <w:bookmarkEnd w:id="618"/>
      <w:bookmarkEnd w:id="619"/>
      <w:bookmarkEnd w:id="620"/>
      <w:bookmarkEnd w:id="621"/>
      <w:bookmarkEnd w:id="622"/>
      <w:bookmarkEnd w:id="623"/>
      <w:bookmarkEnd w:id="624"/>
    </w:p>
    <w:p w14:paraId="684A6737" w14:textId="7412487B"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cabinet and hardware shall be weatherproof and rain tight. The enclosure shall have provisions for </w:t>
      </w:r>
      <w:r w:rsidRPr="00AD68F9">
        <w:rPr>
          <w:strike/>
          <w:sz w:val="24"/>
          <w:highlight w:val="cyan"/>
        </w:rPr>
        <w:t xml:space="preserve">pad </w:t>
      </w:r>
      <w:proofErr w:type="spellStart"/>
      <w:r w:rsidRPr="00AD68F9">
        <w:rPr>
          <w:strike/>
          <w:sz w:val="24"/>
          <w:highlight w:val="cyan"/>
        </w:rPr>
        <w:t>locking</w:t>
      </w:r>
      <w:r w:rsidR="00AD68F9" w:rsidRPr="00AD68F9">
        <w:rPr>
          <w:i/>
          <w:iCs/>
          <w:sz w:val="24"/>
          <w:highlight w:val="cyan"/>
        </w:rPr>
        <w:t>padlocking</w:t>
      </w:r>
      <w:proofErr w:type="spellEnd"/>
      <w:r w:rsidRPr="006E5337">
        <w:rPr>
          <w:sz w:val="24"/>
        </w:rPr>
        <w:t xml:space="preserve">. The fastener and mounting hardware shall be plated brass, stainless steel, or aluminum. The enclosure shall be made of </w:t>
      </w:r>
      <w:proofErr w:type="gramStart"/>
      <w:r w:rsidRPr="006E5337">
        <w:rPr>
          <w:sz w:val="24"/>
        </w:rPr>
        <w:t xml:space="preserve">14 </w:t>
      </w:r>
      <w:r w:rsidR="009111D2" w:rsidRPr="006E5337">
        <w:rPr>
          <w:sz w:val="24"/>
        </w:rPr>
        <w:t>gauge</w:t>
      </w:r>
      <w:proofErr w:type="gramEnd"/>
      <w:r w:rsidRPr="006E5337">
        <w:rPr>
          <w:sz w:val="24"/>
        </w:rPr>
        <w:t xml:space="preserve"> aluminum</w:t>
      </w:r>
      <w:r w:rsidR="00AD68F9" w:rsidRPr="00AD68F9">
        <w:rPr>
          <w:i/>
          <w:iCs/>
          <w:sz w:val="24"/>
          <w:highlight w:val="cyan"/>
        </w:rPr>
        <w:t>,</w:t>
      </w:r>
      <w:r w:rsidRPr="006E5337">
        <w:rPr>
          <w:sz w:val="24"/>
        </w:rPr>
        <w:t xml:space="preserve"> or 14 or 16 </w:t>
      </w:r>
      <w:r w:rsidR="009111D2" w:rsidRPr="006E5337">
        <w:rPr>
          <w:sz w:val="24"/>
        </w:rPr>
        <w:t>gauge</w:t>
      </w:r>
      <w:r w:rsidRPr="006E5337">
        <w:rPr>
          <w:sz w:val="24"/>
        </w:rPr>
        <w:t xml:space="preserve"> stainless steel. The circuit breaker operating handles for manual tripping shall be concealed inside the enclosure. Computation of branch circuits shall be based on the National Electrical Code Standard Limitation of loading breakers to 80% of their rated current. Additional details shall be as shown on the plans.</w:t>
      </w:r>
    </w:p>
    <w:p w14:paraId="0966A3A4" w14:textId="014839DB" w:rsidR="00E86E72"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AE039E2" w14:textId="2705EDF2" w:rsidR="006B59DB" w:rsidRPr="006E5337" w:rsidRDefault="006B59DB" w:rsidP="00C37E85">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20</w:t>
      </w:r>
      <w:r w:rsidRPr="004A13BC">
        <w:rPr>
          <w:color w:val="FF0000"/>
          <w:sz w:val="24"/>
        </w:rPr>
        <w:t>, line</w:t>
      </w:r>
      <w:r>
        <w:rPr>
          <w:color w:val="FF0000"/>
          <w:sz w:val="24"/>
        </w:rPr>
        <w:t xml:space="preserve"> </w:t>
      </w:r>
      <w:r>
        <w:rPr>
          <w:color w:val="FF0000"/>
          <w:sz w:val="24"/>
        </w:rPr>
        <w:t>636</w:t>
      </w:r>
      <w:r w:rsidRPr="004A13BC">
        <w:rPr>
          <w:color w:val="FF0000"/>
          <w:sz w:val="24"/>
        </w:rPr>
        <w:t>]</w:t>
      </w:r>
      <w:r>
        <w:rPr>
          <w:color w:val="FF0000"/>
          <w:sz w:val="24"/>
        </w:rPr>
        <w:t xml:space="preserve"> </w:t>
      </w:r>
    </w:p>
    <w:p w14:paraId="27CFFCD8"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625" w:name="_Toc75243157"/>
      <w:bookmarkStart w:id="626" w:name="_Toc78093304"/>
      <w:bookmarkStart w:id="627" w:name="_Toc78941408"/>
      <w:bookmarkStart w:id="628" w:name="_Toc94499898"/>
      <w:bookmarkStart w:id="629" w:name="_Toc94601967"/>
      <w:bookmarkStart w:id="630" w:name="_Toc104105338"/>
      <w:bookmarkStart w:id="631" w:name="_Toc113344000"/>
      <w:bookmarkStart w:id="632" w:name="_Toc133629926"/>
      <w:r w:rsidRPr="006E5337">
        <w:rPr>
          <w:sz w:val="24"/>
          <w:szCs w:val="24"/>
        </w:rPr>
        <w:t>4. E-Series Magnetic Circuit Breakers</w:t>
      </w:r>
      <w:bookmarkEnd w:id="625"/>
      <w:bookmarkEnd w:id="626"/>
      <w:bookmarkEnd w:id="627"/>
      <w:bookmarkEnd w:id="628"/>
      <w:bookmarkEnd w:id="629"/>
      <w:bookmarkEnd w:id="630"/>
      <w:bookmarkEnd w:id="631"/>
      <w:bookmarkEnd w:id="632"/>
    </w:p>
    <w:p w14:paraId="7123B625" w14:textId="635BFA2A" w:rsidR="00E86E72" w:rsidRPr="00AD68F9" w:rsidRDefault="00E86E72" w:rsidP="00C37E85">
      <w:pPr>
        <w:widowControl w:val="0"/>
        <w:tabs>
          <w:tab w:val="left" w:pos="360"/>
          <w:tab w:val="left" w:pos="1066"/>
          <w:tab w:val="left" w:pos="1440"/>
          <w:tab w:val="left" w:pos="1728"/>
          <w:tab w:val="left" w:pos="1872"/>
          <w:tab w:val="left" w:pos="2088"/>
          <w:tab w:val="left" w:leader="dot" w:pos="5760"/>
        </w:tabs>
        <w:jc w:val="both"/>
        <w:rPr>
          <w:i/>
          <w:iCs/>
          <w:sz w:val="24"/>
        </w:rPr>
      </w:pPr>
      <w:r w:rsidRPr="006E5337">
        <w:rPr>
          <w:sz w:val="24"/>
        </w:rPr>
        <w:tab/>
        <w:t>These breakers shall have the following features</w:t>
      </w:r>
      <w:r w:rsidRPr="00AD68F9">
        <w:rPr>
          <w:strike/>
          <w:sz w:val="24"/>
          <w:highlight w:val="cyan"/>
        </w:rPr>
        <w:t>.</w:t>
      </w:r>
      <w:r w:rsidR="00AD68F9">
        <w:rPr>
          <w:i/>
          <w:iCs/>
          <w:sz w:val="24"/>
        </w:rPr>
        <w:t>:</w:t>
      </w:r>
    </w:p>
    <w:p w14:paraId="020F94D1"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ACCD4A4" w14:textId="6719BFB4" w:rsidR="00E86E72" w:rsidRPr="006E5337" w:rsidRDefault="00E86E72" w:rsidP="00650B9F">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a.</w:t>
      </w:r>
      <w:r w:rsidRPr="006E5337">
        <w:rPr>
          <w:sz w:val="24"/>
        </w:rPr>
        <w:tab/>
        <w:t xml:space="preserve">capable of 10,000 on-off </w:t>
      </w:r>
      <w:proofErr w:type="gramStart"/>
      <w:r w:rsidRPr="006E5337">
        <w:rPr>
          <w:sz w:val="24"/>
        </w:rPr>
        <w:t>operations</w:t>
      </w:r>
      <w:r w:rsidR="00AD68F9" w:rsidRPr="00AD68F9">
        <w:rPr>
          <w:strike/>
          <w:sz w:val="24"/>
          <w:highlight w:val="cyan"/>
        </w:rPr>
        <w:t>;</w:t>
      </w:r>
      <w:r w:rsidR="00AD68F9" w:rsidRPr="00AD68F9">
        <w:rPr>
          <w:i/>
          <w:iCs/>
          <w:sz w:val="24"/>
          <w:highlight w:val="cyan"/>
        </w:rPr>
        <w:t>,</w:t>
      </w:r>
      <w:proofErr w:type="gramEnd"/>
    </w:p>
    <w:p w14:paraId="0F0672B2" w14:textId="77777777" w:rsidR="00E86E72" w:rsidRPr="006E5337" w:rsidRDefault="00E86E72" w:rsidP="00250BE7">
      <w:pPr>
        <w:widowControl w:val="0"/>
        <w:tabs>
          <w:tab w:val="left" w:pos="360"/>
          <w:tab w:val="left" w:pos="1066"/>
          <w:tab w:val="left" w:pos="1440"/>
          <w:tab w:val="left" w:pos="1728"/>
          <w:tab w:val="left" w:pos="1872"/>
          <w:tab w:val="left" w:pos="2088"/>
          <w:tab w:val="left" w:leader="dot" w:pos="5760"/>
        </w:tabs>
        <w:jc w:val="both"/>
        <w:rPr>
          <w:sz w:val="24"/>
        </w:rPr>
      </w:pPr>
    </w:p>
    <w:p w14:paraId="056ADC5A" w14:textId="35EE2831" w:rsidR="00E86E72" w:rsidRPr="00AD68F9" w:rsidRDefault="00E86E72" w:rsidP="00650B9F">
      <w:pPr>
        <w:widowControl w:val="0"/>
        <w:tabs>
          <w:tab w:val="left" w:pos="360"/>
          <w:tab w:val="left" w:pos="1066"/>
          <w:tab w:val="left" w:pos="1440"/>
          <w:tab w:val="left" w:pos="1728"/>
          <w:tab w:val="left" w:pos="1872"/>
          <w:tab w:val="left" w:pos="2088"/>
          <w:tab w:val="left" w:leader="dot" w:pos="5760"/>
        </w:tabs>
        <w:ind w:left="1728" w:right="360" w:hanging="1728"/>
        <w:jc w:val="both"/>
        <w:rPr>
          <w:i/>
          <w:iCs/>
          <w:sz w:val="24"/>
        </w:rPr>
      </w:pPr>
      <w:r w:rsidRPr="006E5337">
        <w:rPr>
          <w:sz w:val="24"/>
        </w:rPr>
        <w:tab/>
      </w:r>
      <w:r w:rsidRPr="006E5337">
        <w:rPr>
          <w:sz w:val="24"/>
        </w:rPr>
        <w:tab/>
      </w:r>
      <w:r w:rsidRPr="006E5337">
        <w:rPr>
          <w:sz w:val="24"/>
        </w:rPr>
        <w:tab/>
      </w:r>
      <w:r w:rsidRPr="006E5337">
        <w:rPr>
          <w:sz w:val="24"/>
        </w:rPr>
        <w:tab/>
        <w:t>b.</w:t>
      </w:r>
      <w:r w:rsidRPr="006E5337">
        <w:rPr>
          <w:sz w:val="24"/>
        </w:rPr>
        <w:tab/>
        <w:t xml:space="preserve">interrupting capacity of 7,500 </w:t>
      </w:r>
      <w:proofErr w:type="gramStart"/>
      <w:r w:rsidRPr="006E5337">
        <w:rPr>
          <w:sz w:val="24"/>
        </w:rPr>
        <w:t>amperes</w:t>
      </w:r>
      <w:r w:rsidRPr="00AD68F9">
        <w:rPr>
          <w:strike/>
          <w:sz w:val="24"/>
          <w:highlight w:val="cyan"/>
        </w:rPr>
        <w:t>;</w:t>
      </w:r>
      <w:r w:rsidR="00AD68F9" w:rsidRPr="00AD68F9">
        <w:rPr>
          <w:i/>
          <w:iCs/>
          <w:sz w:val="24"/>
          <w:highlight w:val="cyan"/>
        </w:rPr>
        <w:t>,</w:t>
      </w:r>
      <w:proofErr w:type="gramEnd"/>
    </w:p>
    <w:p w14:paraId="6F941952" w14:textId="77777777" w:rsidR="00E86E72" w:rsidRPr="006E5337" w:rsidRDefault="00E86E72" w:rsidP="00250BE7">
      <w:pPr>
        <w:widowControl w:val="0"/>
        <w:tabs>
          <w:tab w:val="left" w:pos="360"/>
          <w:tab w:val="left" w:pos="1066"/>
          <w:tab w:val="left" w:pos="1440"/>
          <w:tab w:val="left" w:pos="1728"/>
          <w:tab w:val="left" w:pos="1872"/>
          <w:tab w:val="left" w:pos="2088"/>
          <w:tab w:val="left" w:leader="dot" w:pos="5760"/>
        </w:tabs>
        <w:jc w:val="both"/>
        <w:rPr>
          <w:sz w:val="24"/>
        </w:rPr>
      </w:pPr>
    </w:p>
    <w:p w14:paraId="1F9C5A93" w14:textId="1219884D" w:rsidR="00E86E72" w:rsidRPr="006E5337" w:rsidRDefault="00E86E72" w:rsidP="00650B9F">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lastRenderedPageBreak/>
        <w:tab/>
      </w:r>
      <w:r w:rsidRPr="006E5337">
        <w:rPr>
          <w:sz w:val="24"/>
        </w:rPr>
        <w:tab/>
      </w:r>
      <w:r w:rsidRPr="006E5337">
        <w:rPr>
          <w:sz w:val="24"/>
        </w:rPr>
        <w:tab/>
      </w:r>
      <w:r w:rsidRPr="006E5337">
        <w:rPr>
          <w:sz w:val="24"/>
        </w:rPr>
        <w:tab/>
        <w:t>c.</w:t>
      </w:r>
      <w:r w:rsidRPr="006E5337">
        <w:rPr>
          <w:sz w:val="24"/>
        </w:rPr>
        <w:tab/>
        <w:t>temperature stable so as not to be adversely affected by temperature changes over their operating environment of -40°F to 185°</w:t>
      </w:r>
      <w:proofErr w:type="gramStart"/>
      <w:r w:rsidRPr="006E5337">
        <w:rPr>
          <w:sz w:val="24"/>
        </w:rPr>
        <w:t>F</w:t>
      </w:r>
      <w:r w:rsidR="00AD68F9" w:rsidRPr="00AD68F9">
        <w:rPr>
          <w:strike/>
          <w:sz w:val="24"/>
          <w:highlight w:val="cyan"/>
        </w:rPr>
        <w:t>;</w:t>
      </w:r>
      <w:r w:rsidR="00AD68F9" w:rsidRPr="00AD68F9">
        <w:rPr>
          <w:i/>
          <w:iCs/>
          <w:sz w:val="24"/>
          <w:highlight w:val="cyan"/>
        </w:rPr>
        <w:t>,</w:t>
      </w:r>
      <w:proofErr w:type="gramEnd"/>
    </w:p>
    <w:p w14:paraId="4C4B6F93" w14:textId="77777777" w:rsidR="00E86E72" w:rsidRPr="006E5337" w:rsidRDefault="00E86E72" w:rsidP="00250BE7">
      <w:pPr>
        <w:widowControl w:val="0"/>
        <w:tabs>
          <w:tab w:val="left" w:pos="360"/>
          <w:tab w:val="left" w:pos="1066"/>
          <w:tab w:val="left" w:pos="1440"/>
          <w:tab w:val="left" w:pos="1728"/>
          <w:tab w:val="left" w:pos="1872"/>
          <w:tab w:val="left" w:pos="2088"/>
          <w:tab w:val="left" w:leader="dot" w:pos="5760"/>
        </w:tabs>
        <w:jc w:val="both"/>
        <w:rPr>
          <w:sz w:val="24"/>
        </w:rPr>
      </w:pPr>
    </w:p>
    <w:p w14:paraId="050440C2" w14:textId="2FC219D6" w:rsidR="00E86E72" w:rsidRPr="006E5337" w:rsidRDefault="00E86E72" w:rsidP="00650B9F">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d.</w:t>
      </w:r>
      <w:r w:rsidRPr="006E5337">
        <w:rPr>
          <w:sz w:val="24"/>
        </w:rPr>
        <w:tab/>
        <w:t xml:space="preserve">lug range 1/0 - 14 copper and 1/0 - 12 </w:t>
      </w:r>
      <w:proofErr w:type="gramStart"/>
      <w:r w:rsidRPr="006E5337">
        <w:rPr>
          <w:sz w:val="24"/>
        </w:rPr>
        <w:t>aluminum</w:t>
      </w:r>
      <w:r w:rsidR="00AD68F9" w:rsidRPr="00AD68F9">
        <w:rPr>
          <w:strike/>
          <w:sz w:val="24"/>
          <w:highlight w:val="cyan"/>
        </w:rPr>
        <w:t>;</w:t>
      </w:r>
      <w:r w:rsidR="00AD68F9" w:rsidRPr="00AD68F9">
        <w:rPr>
          <w:i/>
          <w:iCs/>
          <w:sz w:val="24"/>
          <w:highlight w:val="cyan"/>
        </w:rPr>
        <w:t>,</w:t>
      </w:r>
      <w:proofErr w:type="gramEnd"/>
      <w:r w:rsidRPr="006E5337">
        <w:rPr>
          <w:sz w:val="24"/>
        </w:rPr>
        <w:t xml:space="preserve"> and</w:t>
      </w:r>
    </w:p>
    <w:p w14:paraId="0F350A9A" w14:textId="77777777" w:rsidR="00E86E72" w:rsidRPr="006E5337" w:rsidRDefault="00E86E72" w:rsidP="00250BE7">
      <w:pPr>
        <w:widowControl w:val="0"/>
        <w:tabs>
          <w:tab w:val="left" w:pos="360"/>
          <w:tab w:val="left" w:pos="1066"/>
          <w:tab w:val="left" w:pos="1440"/>
          <w:tab w:val="left" w:pos="1728"/>
          <w:tab w:val="left" w:pos="1872"/>
          <w:tab w:val="left" w:pos="2088"/>
          <w:tab w:val="left" w:leader="dot" w:pos="5760"/>
        </w:tabs>
        <w:jc w:val="both"/>
        <w:rPr>
          <w:sz w:val="24"/>
        </w:rPr>
      </w:pPr>
    </w:p>
    <w:p w14:paraId="00E46B4C" w14:textId="77777777" w:rsidR="00E86E72" w:rsidRPr="006E5337" w:rsidRDefault="00E86E72" w:rsidP="00650B9F">
      <w:pPr>
        <w:widowControl w:val="0"/>
        <w:tabs>
          <w:tab w:val="left" w:pos="360"/>
          <w:tab w:val="left" w:pos="1066"/>
          <w:tab w:val="left" w:pos="1440"/>
          <w:tab w:val="left" w:pos="1728"/>
          <w:tab w:val="left" w:pos="1872"/>
          <w:tab w:val="left" w:pos="2088"/>
          <w:tab w:val="left" w:leader="dot" w:pos="5760"/>
        </w:tabs>
        <w:ind w:left="1728" w:right="360" w:hanging="1728"/>
        <w:jc w:val="both"/>
        <w:rPr>
          <w:sz w:val="24"/>
        </w:rPr>
      </w:pPr>
      <w:r w:rsidRPr="006E5337">
        <w:rPr>
          <w:sz w:val="24"/>
        </w:rPr>
        <w:tab/>
      </w:r>
      <w:r w:rsidRPr="006E5337">
        <w:rPr>
          <w:sz w:val="24"/>
        </w:rPr>
        <w:tab/>
      </w:r>
      <w:r w:rsidRPr="006E5337">
        <w:rPr>
          <w:sz w:val="24"/>
        </w:rPr>
        <w:tab/>
      </w:r>
      <w:r w:rsidRPr="006E5337">
        <w:rPr>
          <w:sz w:val="24"/>
        </w:rPr>
        <w:tab/>
        <w:t>e.</w:t>
      </w:r>
      <w:r w:rsidRPr="006E5337">
        <w:rPr>
          <w:sz w:val="24"/>
        </w:rPr>
        <w:tab/>
        <w:t>trip on overload, even when handle is forcibly held in the ON position.</w:t>
      </w:r>
    </w:p>
    <w:p w14:paraId="55F502AC"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56BDD355" w14:textId="77777777" w:rsidR="00D17803" w:rsidRPr="006E5337" w:rsidRDefault="00D17803" w:rsidP="00C37E85">
      <w:pPr>
        <w:widowControl w:val="0"/>
        <w:tabs>
          <w:tab w:val="left" w:pos="360"/>
          <w:tab w:val="left" w:pos="1066"/>
          <w:tab w:val="left" w:pos="1440"/>
          <w:tab w:val="left" w:pos="1728"/>
          <w:tab w:val="left" w:pos="1872"/>
          <w:tab w:val="left" w:pos="2088"/>
          <w:tab w:val="left" w:leader="dot" w:pos="5760"/>
        </w:tabs>
        <w:jc w:val="both"/>
        <w:rPr>
          <w:sz w:val="24"/>
        </w:rPr>
      </w:pPr>
    </w:p>
    <w:p w14:paraId="523B7B7A" w14:textId="0C27E04C" w:rsidR="00E86E72" w:rsidRPr="006E5337" w:rsidRDefault="00E86E72" w:rsidP="00342CF8">
      <w:pPr>
        <w:pStyle w:val="Heading2"/>
      </w:pPr>
      <w:bookmarkStart w:id="633" w:name="_Toc75243161"/>
      <w:bookmarkStart w:id="634" w:name="_Toc78093308"/>
      <w:bookmarkStart w:id="635" w:name="_Toc78941412"/>
      <w:bookmarkStart w:id="636" w:name="_Toc94499902"/>
      <w:bookmarkStart w:id="637" w:name="_Toc94601971"/>
      <w:bookmarkStart w:id="638" w:name="_Toc104105342"/>
      <w:bookmarkStart w:id="639" w:name="_Toc113344004"/>
      <w:bookmarkStart w:id="640" w:name="_Toc133629930"/>
      <w:r w:rsidRPr="006E5337">
        <w:t>SECTION 921 – PAVEMENT MARKING MATERIALS</w:t>
      </w:r>
      <w:bookmarkEnd w:id="633"/>
      <w:bookmarkEnd w:id="634"/>
      <w:bookmarkEnd w:id="635"/>
      <w:bookmarkEnd w:id="636"/>
      <w:bookmarkEnd w:id="637"/>
      <w:bookmarkEnd w:id="638"/>
      <w:bookmarkEnd w:id="639"/>
      <w:bookmarkEnd w:id="640"/>
    </w:p>
    <w:p w14:paraId="4EFCC89E"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45B4D586" w14:textId="3E6DE4EC" w:rsidR="00744100" w:rsidRPr="006E5337" w:rsidRDefault="00744100" w:rsidP="00744100">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w:t>
      </w:r>
      <w:r>
        <w:rPr>
          <w:color w:val="FF0000"/>
          <w:sz w:val="24"/>
        </w:rPr>
        <w:t>1</w:t>
      </w:r>
      <w:r w:rsidRPr="004A13BC">
        <w:rPr>
          <w:color w:val="FF0000"/>
          <w:sz w:val="24"/>
        </w:rPr>
        <w:t>, line</w:t>
      </w:r>
      <w:r>
        <w:rPr>
          <w:color w:val="FF0000"/>
          <w:sz w:val="24"/>
        </w:rPr>
        <w:t xml:space="preserve"> </w:t>
      </w:r>
      <w:r>
        <w:rPr>
          <w:color w:val="FF0000"/>
          <w:sz w:val="24"/>
        </w:rPr>
        <w:t>1</w:t>
      </w:r>
      <w:r>
        <w:rPr>
          <w:color w:val="FF0000"/>
          <w:sz w:val="24"/>
        </w:rPr>
        <w:t>6</w:t>
      </w:r>
      <w:r w:rsidRPr="004A13BC">
        <w:rPr>
          <w:color w:val="FF0000"/>
          <w:sz w:val="24"/>
        </w:rPr>
        <w:t>]</w:t>
      </w:r>
      <w:r>
        <w:rPr>
          <w:color w:val="FF0000"/>
          <w:sz w:val="24"/>
        </w:rPr>
        <w:t xml:space="preserve"> </w:t>
      </w:r>
    </w:p>
    <w:p w14:paraId="4EA92963" w14:textId="427983F6" w:rsidR="00133A2A" w:rsidRPr="006E5337" w:rsidRDefault="00133A2A"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Heat bonded preformed thermoplastic shall be in accordance with AASHTO M 249</w:t>
      </w:r>
      <w:r w:rsidR="00AD68F9" w:rsidRPr="00AD68F9">
        <w:rPr>
          <w:i/>
          <w:iCs/>
          <w:sz w:val="24"/>
          <w:highlight w:val="cyan"/>
        </w:rPr>
        <w:t>,</w:t>
      </w:r>
      <w:r w:rsidRPr="00AD68F9">
        <w:rPr>
          <w:i/>
          <w:iCs/>
          <w:sz w:val="24"/>
        </w:rPr>
        <w:t xml:space="preserve"> </w:t>
      </w:r>
      <w:proofErr w:type="gramStart"/>
      <w:r w:rsidRPr="00AD68F9">
        <w:rPr>
          <w:strike/>
          <w:sz w:val="24"/>
          <w:highlight w:val="cyan"/>
        </w:rPr>
        <w:t>with the</w:t>
      </w:r>
      <w:r w:rsidRPr="00AD68F9">
        <w:rPr>
          <w:strike/>
          <w:sz w:val="24"/>
        </w:rPr>
        <w:t xml:space="preserve"> </w:t>
      </w:r>
      <w:r w:rsidRPr="006E5337">
        <w:rPr>
          <w:sz w:val="24"/>
        </w:rPr>
        <w:t>except</w:t>
      </w:r>
      <w:r w:rsidRPr="00AD68F9">
        <w:rPr>
          <w:strike/>
          <w:sz w:val="24"/>
          <w:highlight w:val="cyan"/>
        </w:rPr>
        <w:t>ion of</w:t>
      </w:r>
      <w:proofErr w:type="gramEnd"/>
      <w:r w:rsidRPr="006E5337">
        <w:rPr>
          <w:sz w:val="24"/>
        </w:rPr>
        <w:t xml:space="preserve"> the application properties outlined in section 5 of AAS</w:t>
      </w:r>
      <w:r w:rsidR="00215C1A" w:rsidRPr="006E5337">
        <w:rPr>
          <w:sz w:val="24"/>
        </w:rPr>
        <w:t>H</w:t>
      </w:r>
      <w:r w:rsidRPr="006E5337">
        <w:rPr>
          <w:sz w:val="24"/>
        </w:rPr>
        <w:t xml:space="preserve">TO M 249 shall not apply. Drying time and short term and long term flowability requirements are not applicable at time of installation. The material shall be capable of fusing to itself and previously applied thermoplastic pavement markings when heated. The material shall contain a minimum of 30% beads by weight. The beads </w:t>
      </w:r>
      <w:r w:rsidR="00E22532" w:rsidRPr="006E5337">
        <w:rPr>
          <w:sz w:val="24"/>
        </w:rPr>
        <w:t>shall</w:t>
      </w:r>
      <w:r w:rsidRPr="006E5337">
        <w:rPr>
          <w:sz w:val="24"/>
        </w:rPr>
        <w:t xml:space="preserve"> be homogeneously blended throughout the material. The marking thickness throughout its width, before the material is heated, shall be supplied at a minimum average thickness of 90 mil</w:t>
      </w:r>
      <w:r w:rsidR="00C64B53" w:rsidRPr="006E5337">
        <w:rPr>
          <w:sz w:val="24"/>
        </w:rPr>
        <w:t>s</w:t>
      </w:r>
      <w:r w:rsidRPr="006E5337">
        <w:rPr>
          <w:sz w:val="24"/>
        </w:rPr>
        <w:t>.</w:t>
      </w:r>
    </w:p>
    <w:p w14:paraId="4AA5AD28"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D7B8E62" w14:textId="77777777" w:rsidR="00B239AA" w:rsidRPr="006E5337" w:rsidRDefault="00B239AA" w:rsidP="00C37E85">
      <w:pPr>
        <w:widowControl w:val="0"/>
        <w:tabs>
          <w:tab w:val="left" w:pos="360"/>
          <w:tab w:val="left" w:pos="1066"/>
          <w:tab w:val="left" w:pos="1440"/>
          <w:tab w:val="left" w:pos="1728"/>
          <w:tab w:val="left" w:pos="1872"/>
          <w:tab w:val="left" w:pos="2088"/>
          <w:tab w:val="left" w:leader="dot" w:pos="5760"/>
        </w:tabs>
        <w:jc w:val="both"/>
        <w:rPr>
          <w:sz w:val="24"/>
        </w:rPr>
      </w:pPr>
    </w:p>
    <w:p w14:paraId="54D242D5" w14:textId="04909162" w:rsidR="00E86E72" w:rsidRPr="006E5337" w:rsidRDefault="00E86E72" w:rsidP="00342CF8">
      <w:pPr>
        <w:pStyle w:val="Heading2"/>
      </w:pPr>
      <w:bookmarkStart w:id="641" w:name="_Toc75243205"/>
      <w:bookmarkStart w:id="642" w:name="_Toc78093352"/>
      <w:bookmarkStart w:id="643" w:name="_Toc78941456"/>
      <w:bookmarkStart w:id="644" w:name="_Toc94499946"/>
      <w:bookmarkStart w:id="645" w:name="_Toc94602015"/>
      <w:bookmarkStart w:id="646" w:name="_Toc104105386"/>
      <w:bookmarkStart w:id="647" w:name="_Toc113344048"/>
      <w:bookmarkStart w:id="648" w:name="_Toc133629974"/>
      <w:r w:rsidRPr="006E5337">
        <w:t>SECTION 922 – TRAFFIC SIGNAL</w:t>
      </w:r>
      <w:bookmarkEnd w:id="641"/>
      <w:bookmarkEnd w:id="642"/>
      <w:bookmarkEnd w:id="643"/>
      <w:bookmarkEnd w:id="644"/>
      <w:bookmarkEnd w:id="645"/>
      <w:bookmarkEnd w:id="646"/>
      <w:bookmarkEnd w:id="647"/>
      <w:bookmarkEnd w:id="648"/>
      <w:r w:rsidR="00184C7D" w:rsidRPr="006E5337">
        <w:t xml:space="preserve"> MATERIALS</w:t>
      </w:r>
      <w:r w:rsidR="0022058F" w:rsidRPr="006E5337">
        <w:t xml:space="preserve"> </w:t>
      </w:r>
      <w:r w:rsidR="0088097B" w:rsidRPr="006E5337">
        <w:t>AND EQUIPMENT</w:t>
      </w:r>
    </w:p>
    <w:p w14:paraId="20620542" w14:textId="428A57FA" w:rsidR="00AD68F9" w:rsidRDefault="00AD68F9" w:rsidP="00C37E85">
      <w:pPr>
        <w:widowControl w:val="0"/>
        <w:tabs>
          <w:tab w:val="left" w:pos="360"/>
          <w:tab w:val="left" w:pos="1066"/>
          <w:tab w:val="left" w:pos="1440"/>
          <w:tab w:val="left" w:pos="1728"/>
          <w:tab w:val="left" w:pos="1872"/>
          <w:tab w:val="left" w:pos="2088"/>
          <w:tab w:val="left" w:leader="dot" w:pos="5760"/>
        </w:tabs>
        <w:jc w:val="both"/>
        <w:rPr>
          <w:sz w:val="24"/>
        </w:rPr>
      </w:pPr>
    </w:p>
    <w:p w14:paraId="3EAD9DFD" w14:textId="31836E61" w:rsidR="00744100" w:rsidRPr="006E5337" w:rsidRDefault="00744100" w:rsidP="00744100">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w:t>
      </w:r>
      <w:r>
        <w:rPr>
          <w:color w:val="FF0000"/>
          <w:sz w:val="24"/>
        </w:rPr>
        <w:t>2</w:t>
      </w:r>
      <w:r w:rsidRPr="004A13BC">
        <w:rPr>
          <w:color w:val="FF0000"/>
          <w:sz w:val="24"/>
        </w:rPr>
        <w:t>, line</w:t>
      </w:r>
      <w:r>
        <w:rPr>
          <w:color w:val="FF0000"/>
          <w:sz w:val="24"/>
        </w:rPr>
        <w:t xml:space="preserve"> </w:t>
      </w:r>
      <w:r>
        <w:rPr>
          <w:color w:val="FF0000"/>
          <w:sz w:val="24"/>
        </w:rPr>
        <w:t>2</w:t>
      </w:r>
      <w:r>
        <w:rPr>
          <w:color w:val="FF0000"/>
          <w:sz w:val="24"/>
        </w:rPr>
        <w:t>6</w:t>
      </w:r>
      <w:r w:rsidRPr="004A13BC">
        <w:rPr>
          <w:color w:val="FF0000"/>
          <w:sz w:val="24"/>
        </w:rPr>
        <w:t>]</w:t>
      </w:r>
      <w:r>
        <w:rPr>
          <w:color w:val="FF0000"/>
          <w:sz w:val="24"/>
        </w:rPr>
        <w:t xml:space="preserve"> </w:t>
      </w:r>
    </w:p>
    <w:p w14:paraId="14D43D8F" w14:textId="3F44839A" w:rsidR="00AD68F9" w:rsidRDefault="00AD68F9"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sidRPr="00AD68F9">
        <w:rPr>
          <w:color w:val="FF0000"/>
          <w:sz w:val="24"/>
        </w:rPr>
        <w:t>[moved to a separate paragraph]</w:t>
      </w:r>
      <w:r>
        <w:rPr>
          <w:color w:val="FF0000"/>
          <w:sz w:val="24"/>
        </w:rPr>
        <w:t xml:space="preserve"> </w:t>
      </w:r>
      <w:r w:rsidR="00E00853" w:rsidRPr="006E5337">
        <w:rPr>
          <w:sz w:val="24"/>
        </w:rPr>
        <w:t>Certification in accordance with 922.02(d) shall also accompany the preliminary product evaluation form. If a product has TS2 communicative capabilities, then a data analysis interpretation offered in a decimal form expressing frames by an SDLC protocol analyzer shall accompany the initial documentation as well. When accuracy of documentation is validated, the evaluation period may commence. In addition, all computer system software applicable to a manufacturer’s product shall work with the Department’s current operating systems so that upgrades will not be needed to recognize the full potential of the product. Any product under evaluation that has an operational failure occurring during the bench test procedure will be rejected and returned to the submitter.</w:t>
      </w:r>
    </w:p>
    <w:p w14:paraId="19F5D3A8" w14:textId="77777777" w:rsidR="00AD68F9" w:rsidRDefault="00AD68F9" w:rsidP="00C37E85">
      <w:pPr>
        <w:widowControl w:val="0"/>
        <w:tabs>
          <w:tab w:val="left" w:pos="360"/>
          <w:tab w:val="left" w:pos="1066"/>
          <w:tab w:val="left" w:pos="1440"/>
          <w:tab w:val="left" w:pos="1728"/>
          <w:tab w:val="left" w:pos="1872"/>
          <w:tab w:val="left" w:pos="2088"/>
          <w:tab w:val="left" w:leader="dot" w:pos="5760"/>
        </w:tabs>
        <w:jc w:val="both"/>
        <w:rPr>
          <w:sz w:val="24"/>
        </w:rPr>
      </w:pPr>
    </w:p>
    <w:p w14:paraId="3823A80F" w14:textId="25E22F19" w:rsidR="00E00853" w:rsidRPr="006E5337" w:rsidRDefault="00AD68F9" w:rsidP="00C37E85">
      <w:pPr>
        <w:widowControl w:val="0"/>
        <w:tabs>
          <w:tab w:val="left" w:pos="360"/>
          <w:tab w:val="left" w:pos="1066"/>
          <w:tab w:val="left" w:pos="1440"/>
          <w:tab w:val="left" w:pos="1728"/>
          <w:tab w:val="left" w:pos="1872"/>
          <w:tab w:val="left" w:pos="2088"/>
          <w:tab w:val="left" w:leader="dot" w:pos="5760"/>
        </w:tabs>
        <w:jc w:val="both"/>
        <w:rPr>
          <w:sz w:val="24"/>
        </w:rPr>
      </w:pPr>
      <w:r>
        <w:rPr>
          <w:sz w:val="24"/>
        </w:rPr>
        <w:tab/>
      </w:r>
      <w:r w:rsidRPr="00AD68F9">
        <w:rPr>
          <w:color w:val="FF0000"/>
          <w:sz w:val="24"/>
        </w:rPr>
        <w:t>[moved to a separate paragraph]</w:t>
      </w:r>
      <w:r>
        <w:rPr>
          <w:color w:val="FF0000"/>
          <w:sz w:val="24"/>
        </w:rPr>
        <w:t xml:space="preserve"> </w:t>
      </w:r>
      <w:r w:rsidR="00E00853" w:rsidRPr="006E5337">
        <w:rPr>
          <w:sz w:val="24"/>
        </w:rPr>
        <w:t xml:space="preserve">The product will not be considered for future evaluation without a cover letter documenting failures encountered and changes to the design to correct the failures. A presentation by the manufacturer of the product in question and explanation of why the product failed will be required. Resubmittal of the original product will be expected for testing, evaluation, and approval. Furthermore, </w:t>
      </w:r>
      <w:r w:rsidR="001A1D36" w:rsidRPr="006E5337">
        <w:rPr>
          <w:sz w:val="24"/>
        </w:rPr>
        <w:t>two</w:t>
      </w:r>
      <w:r w:rsidR="00E00853" w:rsidRPr="006E5337">
        <w:rPr>
          <w:sz w:val="24"/>
        </w:rPr>
        <w:t xml:space="preserve"> more rejections of a product submitted for evaluation will be </w:t>
      </w:r>
      <w:proofErr w:type="gramStart"/>
      <w:r w:rsidR="00E00853" w:rsidRPr="006E5337">
        <w:rPr>
          <w:sz w:val="24"/>
        </w:rPr>
        <w:t>cause</w:t>
      </w:r>
      <w:proofErr w:type="gramEnd"/>
      <w:r w:rsidR="00E00853" w:rsidRPr="006E5337">
        <w:rPr>
          <w:sz w:val="24"/>
        </w:rPr>
        <w:t xml:space="preserve"> to deny approval of that model permanently.</w:t>
      </w:r>
      <w:r>
        <w:rPr>
          <w:sz w:val="24"/>
        </w:rPr>
        <w:t xml:space="preserve"> </w:t>
      </w:r>
    </w:p>
    <w:p w14:paraId="4AF318BF"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6B09344C" w14:textId="53D7352C"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controller model shall be fully NTCIP 1202 </w:t>
      </w:r>
      <w:proofErr w:type="gramStart"/>
      <w:r w:rsidRPr="006E5337">
        <w:rPr>
          <w:sz w:val="24"/>
        </w:rPr>
        <w:t>compliant</w:t>
      </w:r>
      <w:r w:rsidRPr="00AD68F9">
        <w:rPr>
          <w:strike/>
          <w:sz w:val="24"/>
          <w:highlight w:val="cyan"/>
        </w:rPr>
        <w:t>,</w:t>
      </w:r>
      <w:r w:rsidRPr="006E5337">
        <w:rPr>
          <w:sz w:val="24"/>
        </w:rPr>
        <w:t xml:space="preserve"> and</w:t>
      </w:r>
      <w:proofErr w:type="gramEnd"/>
      <w:r w:rsidRPr="006E5337">
        <w:rPr>
          <w:sz w:val="24"/>
        </w:rPr>
        <w:t xml:space="preserve"> be capable of logging time-stamped controller event data at 100 </w:t>
      </w:r>
      <w:proofErr w:type="spellStart"/>
      <w:r w:rsidRPr="006E5337">
        <w:rPr>
          <w:sz w:val="24"/>
        </w:rPr>
        <w:t>ms</w:t>
      </w:r>
      <w:proofErr w:type="spellEnd"/>
      <w:r w:rsidRPr="006E5337">
        <w:rPr>
          <w:sz w:val="24"/>
        </w:rPr>
        <w:t xml:space="preserve"> resolution. The events collected shall be logged in the Department specified data file format and shall include</w:t>
      </w:r>
      <w:r w:rsidR="00AD68F9" w:rsidRPr="00AD68F9">
        <w:rPr>
          <w:i/>
          <w:iCs/>
          <w:sz w:val="24"/>
          <w:highlight w:val="cyan"/>
        </w:rPr>
        <w:t>,</w:t>
      </w:r>
      <w:r w:rsidRPr="006E5337">
        <w:rPr>
          <w:sz w:val="24"/>
        </w:rPr>
        <w:t xml:space="preserve"> but are not limited to, start and termination of all phase green, amber, and red, pattern changes, and all detector </w:t>
      </w:r>
      <w:r w:rsidRPr="006E5337">
        <w:rPr>
          <w:sz w:val="24"/>
        </w:rPr>
        <w:lastRenderedPageBreak/>
        <w:t>actuations and terminations. Data log file shall be accessible for standard FTP retrieval directly from the controller model’s internal FTP server via the IP addressable RJ-45 Ethernet port.</w:t>
      </w:r>
    </w:p>
    <w:p w14:paraId="5B282A70"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1A2E3A82" w14:textId="68FBB39A" w:rsidR="00744100" w:rsidRPr="006E5337" w:rsidRDefault="00744100" w:rsidP="00744100">
      <w:pPr>
        <w:widowControl w:val="0"/>
        <w:tabs>
          <w:tab w:val="left" w:pos="360"/>
          <w:tab w:val="left" w:pos="1066"/>
          <w:tab w:val="left" w:pos="1440"/>
          <w:tab w:val="left" w:pos="1728"/>
          <w:tab w:val="left" w:pos="1872"/>
          <w:tab w:val="left" w:pos="2088"/>
          <w:tab w:val="left" w:leader="dot" w:pos="5760"/>
        </w:tabs>
        <w:jc w:val="both"/>
        <w:rPr>
          <w:sz w:val="24"/>
        </w:rPr>
      </w:pPr>
      <w:bookmarkStart w:id="649" w:name="_Hlk126859596"/>
      <w:r w:rsidRPr="004A13BC">
        <w:rPr>
          <w:color w:val="FF0000"/>
          <w:sz w:val="24"/>
        </w:rPr>
        <w:t>[9</w:t>
      </w:r>
      <w:r>
        <w:rPr>
          <w:color w:val="FF0000"/>
          <w:sz w:val="24"/>
        </w:rPr>
        <w:t>2</w:t>
      </w:r>
      <w:r>
        <w:rPr>
          <w:color w:val="FF0000"/>
          <w:sz w:val="24"/>
        </w:rPr>
        <w:t>2</w:t>
      </w:r>
      <w:r w:rsidRPr="004A13BC">
        <w:rPr>
          <w:color w:val="FF0000"/>
          <w:sz w:val="24"/>
        </w:rPr>
        <w:t>, line</w:t>
      </w:r>
      <w:r>
        <w:rPr>
          <w:color w:val="FF0000"/>
          <w:sz w:val="24"/>
        </w:rPr>
        <w:t xml:space="preserve"> </w:t>
      </w:r>
      <w:r>
        <w:rPr>
          <w:color w:val="FF0000"/>
          <w:sz w:val="24"/>
        </w:rPr>
        <w:t>7</w:t>
      </w:r>
      <w:r>
        <w:rPr>
          <w:color w:val="FF0000"/>
          <w:sz w:val="24"/>
        </w:rPr>
        <w:t>6</w:t>
      </w:r>
      <w:r w:rsidRPr="004A13BC">
        <w:rPr>
          <w:color w:val="FF0000"/>
          <w:sz w:val="24"/>
        </w:rPr>
        <w:t>]</w:t>
      </w:r>
      <w:r>
        <w:rPr>
          <w:color w:val="FF0000"/>
          <w:sz w:val="24"/>
        </w:rPr>
        <w:t xml:space="preserve"> </w:t>
      </w:r>
    </w:p>
    <w:bookmarkEnd w:id="649"/>
    <w:p w14:paraId="615F984D" w14:textId="44CFD506" w:rsidR="00E00853" w:rsidRPr="006E5337" w:rsidRDefault="00E00853" w:rsidP="0066216F">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1.</w:t>
      </w:r>
      <w:r w:rsidR="004B749B" w:rsidRPr="006E5337">
        <w:rPr>
          <w:sz w:val="24"/>
        </w:rPr>
        <w:tab/>
      </w:r>
      <w:r w:rsidRPr="006E5337">
        <w:rPr>
          <w:sz w:val="24"/>
        </w:rPr>
        <w:t xml:space="preserve">One complete set of wiring and schematic diagrams for </w:t>
      </w:r>
      <w:proofErr w:type="gramStart"/>
      <w:r w:rsidRPr="00AD68F9">
        <w:rPr>
          <w:strike/>
          <w:sz w:val="24"/>
          <w:highlight w:val="cyan"/>
        </w:rPr>
        <w:t>all of</w:t>
      </w:r>
      <w:proofErr w:type="gramEnd"/>
      <w:r w:rsidRPr="00AD68F9">
        <w:rPr>
          <w:strike/>
          <w:sz w:val="24"/>
          <w:highlight w:val="cyan"/>
        </w:rPr>
        <w:t xml:space="preserve"> the</w:t>
      </w:r>
      <w:r w:rsidRPr="00AD68F9">
        <w:rPr>
          <w:strike/>
          <w:sz w:val="24"/>
        </w:rPr>
        <w:t xml:space="preserve"> </w:t>
      </w:r>
      <w:r w:rsidRPr="006E5337">
        <w:rPr>
          <w:sz w:val="24"/>
        </w:rPr>
        <w:t>CA</w:t>
      </w:r>
      <w:r w:rsidRPr="00AD68F9">
        <w:rPr>
          <w:strike/>
          <w:sz w:val="24"/>
          <w:highlight w:val="cyan"/>
        </w:rPr>
        <w:t>’s</w:t>
      </w:r>
      <w:r w:rsidRPr="006E5337">
        <w:rPr>
          <w:sz w:val="24"/>
        </w:rPr>
        <w:t xml:space="preserve"> panels, racks and wiring</w:t>
      </w:r>
      <w:r w:rsidR="008855B4" w:rsidRPr="006E5337">
        <w:rPr>
          <w:sz w:val="24"/>
        </w:rPr>
        <w:t>.</w:t>
      </w:r>
      <w:r w:rsidRPr="006E5337">
        <w:rPr>
          <w:sz w:val="24"/>
        </w:rPr>
        <w:t xml:space="preserve"> </w:t>
      </w:r>
      <w:r w:rsidR="008855B4" w:rsidRPr="006E5337">
        <w:rPr>
          <w:sz w:val="24"/>
        </w:rPr>
        <w:t>T</w:t>
      </w:r>
      <w:r w:rsidRPr="006E5337">
        <w:rPr>
          <w:sz w:val="24"/>
        </w:rPr>
        <w:t xml:space="preserve">he electronic document shall have a minimum of </w:t>
      </w:r>
      <w:r w:rsidR="001A1D36" w:rsidRPr="006E5337">
        <w:rPr>
          <w:sz w:val="24"/>
        </w:rPr>
        <w:t>one</w:t>
      </w:r>
      <w:r w:rsidRPr="006E5337">
        <w:rPr>
          <w:sz w:val="24"/>
        </w:rPr>
        <w:t xml:space="preserve"> indexed page for each paper sheet.</w:t>
      </w:r>
    </w:p>
    <w:p w14:paraId="2B62ACD2" w14:textId="77777777" w:rsidR="00E00853" w:rsidRPr="006E5337" w:rsidRDefault="00E00853" w:rsidP="00C956C8">
      <w:pPr>
        <w:widowControl w:val="0"/>
        <w:tabs>
          <w:tab w:val="left" w:pos="360"/>
          <w:tab w:val="left" w:pos="1066"/>
          <w:tab w:val="left" w:pos="1440"/>
          <w:tab w:val="left" w:pos="1728"/>
          <w:tab w:val="left" w:pos="1872"/>
          <w:tab w:val="left" w:pos="2088"/>
          <w:tab w:val="left" w:leader="dot" w:pos="5760"/>
        </w:tabs>
        <w:jc w:val="both"/>
        <w:rPr>
          <w:sz w:val="24"/>
        </w:rPr>
      </w:pPr>
    </w:p>
    <w:p w14:paraId="191CDF3F" w14:textId="73EF586C"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93</w:t>
      </w:r>
      <w:r w:rsidRPr="004A13BC">
        <w:rPr>
          <w:color w:val="FF0000"/>
          <w:sz w:val="24"/>
        </w:rPr>
        <w:t>]</w:t>
      </w:r>
      <w:r>
        <w:rPr>
          <w:color w:val="FF0000"/>
          <w:sz w:val="24"/>
        </w:rPr>
        <w:t xml:space="preserve"> </w:t>
      </w:r>
    </w:p>
    <w:p w14:paraId="1E055AE3" w14:textId="7B7AB680" w:rsidR="00E00853" w:rsidRPr="006E5337" w:rsidRDefault="00E00853" w:rsidP="0066216F">
      <w:pPr>
        <w:widowControl w:val="0"/>
        <w:tabs>
          <w:tab w:val="left" w:pos="360"/>
          <w:tab w:val="left" w:pos="1066"/>
          <w:tab w:val="left" w:pos="1440"/>
          <w:tab w:val="left" w:pos="1728"/>
          <w:tab w:val="left" w:pos="1872"/>
          <w:tab w:val="left" w:pos="2088"/>
          <w:tab w:val="left" w:leader="dot" w:pos="5760"/>
        </w:tabs>
        <w:ind w:left="1440" w:right="360" w:hanging="1440"/>
        <w:jc w:val="both"/>
        <w:rPr>
          <w:sz w:val="24"/>
        </w:rPr>
      </w:pPr>
      <w:r w:rsidRPr="006E5337">
        <w:rPr>
          <w:sz w:val="24"/>
        </w:rPr>
        <w:tab/>
      </w:r>
      <w:r w:rsidRPr="006E5337">
        <w:rPr>
          <w:sz w:val="24"/>
        </w:rPr>
        <w:tab/>
      </w:r>
      <w:r w:rsidRPr="006E5337">
        <w:rPr>
          <w:sz w:val="24"/>
        </w:rPr>
        <w:tab/>
        <w:t>5.</w:t>
      </w:r>
      <w:r w:rsidR="004B749B" w:rsidRPr="006E5337">
        <w:rPr>
          <w:sz w:val="24"/>
        </w:rPr>
        <w:tab/>
      </w:r>
      <w:r w:rsidRPr="006E5337">
        <w:rPr>
          <w:sz w:val="24"/>
        </w:rPr>
        <w:t>Packet number 2 shall also include a paper hard copy and an indexed and searchable electronic format file of the instructional programming manual</w:t>
      </w:r>
      <w:r w:rsidR="006F0E10" w:rsidRPr="006F0E10">
        <w:rPr>
          <w:i/>
          <w:iCs/>
          <w:sz w:val="24"/>
          <w:highlight w:val="cyan"/>
        </w:rPr>
        <w:t>,</w:t>
      </w:r>
      <w:r w:rsidRPr="006E5337">
        <w:rPr>
          <w:sz w:val="24"/>
        </w:rPr>
        <w:t xml:space="preserve"> identical in nature to that approved for use during the evaluation of each </w:t>
      </w:r>
      <w:proofErr w:type="gramStart"/>
      <w:r w:rsidRPr="006E5337">
        <w:rPr>
          <w:sz w:val="24"/>
        </w:rPr>
        <w:t>product</w:t>
      </w:r>
      <w:r w:rsidR="006F0E10" w:rsidRPr="006F0E10">
        <w:rPr>
          <w:i/>
          <w:iCs/>
          <w:sz w:val="24"/>
          <w:highlight w:val="cyan"/>
        </w:rPr>
        <w:t>,</w:t>
      </w:r>
      <w:r w:rsidRPr="006F0E10">
        <w:rPr>
          <w:i/>
          <w:iCs/>
          <w:sz w:val="24"/>
        </w:rPr>
        <w:t xml:space="preserve"> </w:t>
      </w:r>
      <w:r w:rsidRPr="006E5337">
        <w:rPr>
          <w:sz w:val="24"/>
        </w:rPr>
        <w:t>and</w:t>
      </w:r>
      <w:proofErr w:type="gramEnd"/>
      <w:r w:rsidRPr="006E5337">
        <w:rPr>
          <w:sz w:val="24"/>
        </w:rPr>
        <w:t xml:space="preserve"> </w:t>
      </w:r>
      <w:r w:rsidRPr="006F0E10">
        <w:rPr>
          <w:strike/>
          <w:sz w:val="24"/>
          <w:highlight w:val="cyan"/>
        </w:rPr>
        <w:t xml:space="preserve">shall include </w:t>
      </w:r>
      <w:r w:rsidRPr="006E5337">
        <w:rPr>
          <w:sz w:val="24"/>
        </w:rPr>
        <w:t>a TS2 type 2 to TS2 type 1 adapter harness.</w:t>
      </w:r>
    </w:p>
    <w:p w14:paraId="4E7C703C"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16EA895D" w14:textId="37C3B273"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All electronic documents shall be</w:t>
      </w:r>
      <w:r w:rsidR="00735DC3" w:rsidRPr="006E5337">
        <w:rPr>
          <w:sz w:val="24"/>
        </w:rPr>
        <w:t xml:space="preserve"> submitted to the Asset Manager in the Department’s Traffic Management Division</w:t>
      </w:r>
      <w:r w:rsidRPr="006E5337">
        <w:rPr>
          <w:sz w:val="24"/>
        </w:rPr>
        <w:t>. Each packet shall be labeled with the name of the intersection, the contract number, the commission number</w:t>
      </w:r>
      <w:r w:rsidR="006F0E10" w:rsidRPr="006F0E10">
        <w:rPr>
          <w:i/>
          <w:iCs/>
          <w:sz w:val="24"/>
          <w:highlight w:val="cyan"/>
        </w:rPr>
        <w:t>,</w:t>
      </w:r>
      <w:r w:rsidRPr="006E5337">
        <w:rPr>
          <w:sz w:val="24"/>
        </w:rPr>
        <w:t xml:space="preserve"> and the date of installation. Packet destinations shall be as per 805.08.</w:t>
      </w:r>
    </w:p>
    <w:p w14:paraId="3EA466EA"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794EF7DC" w14:textId="1519DEBF"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110</w:t>
      </w:r>
      <w:r w:rsidRPr="004A13BC">
        <w:rPr>
          <w:color w:val="FF0000"/>
          <w:sz w:val="24"/>
        </w:rPr>
        <w:t>]</w:t>
      </w:r>
      <w:r>
        <w:rPr>
          <w:color w:val="FF0000"/>
          <w:sz w:val="24"/>
        </w:rPr>
        <w:t xml:space="preserve"> </w:t>
      </w:r>
    </w:p>
    <w:p w14:paraId="58B2F942" w14:textId="77777777" w:rsidR="00E00853" w:rsidRPr="006E5337" w:rsidRDefault="00E00853"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t>(c) Warranty</w:t>
      </w:r>
    </w:p>
    <w:p w14:paraId="65113DC1" w14:textId="36C8FFC1"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w:t>
      </w:r>
      <w:proofErr w:type="gramStart"/>
      <w:r w:rsidRPr="003C72EF">
        <w:rPr>
          <w:strike/>
          <w:sz w:val="24"/>
          <w:highlight w:val="cyan"/>
        </w:rPr>
        <w:t>manufacturer’s</w:t>
      </w:r>
      <w:proofErr w:type="gramEnd"/>
      <w:r w:rsidRPr="003C72EF">
        <w:rPr>
          <w:strike/>
          <w:sz w:val="24"/>
          <w:highlight w:val="cyan"/>
        </w:rPr>
        <w:t xml:space="preserve"> or vendor’s</w:t>
      </w:r>
      <w:r w:rsidRPr="003C72EF">
        <w:rPr>
          <w:strike/>
          <w:sz w:val="24"/>
        </w:rPr>
        <w:t xml:space="preserve"> </w:t>
      </w:r>
      <w:r w:rsidRPr="006E5337">
        <w:rPr>
          <w:sz w:val="24"/>
        </w:rPr>
        <w:t xml:space="preserve">warranty </w:t>
      </w:r>
      <w:r w:rsidR="003C72EF" w:rsidRPr="003C72EF">
        <w:rPr>
          <w:i/>
          <w:iCs/>
          <w:sz w:val="24"/>
          <w:highlight w:val="cyan"/>
        </w:rPr>
        <w:t>from the manufacturer or vendor</w:t>
      </w:r>
      <w:r w:rsidR="003C72EF">
        <w:rPr>
          <w:i/>
          <w:iCs/>
          <w:sz w:val="24"/>
        </w:rPr>
        <w:t xml:space="preserve"> </w:t>
      </w:r>
      <w:r w:rsidRPr="006E5337">
        <w:rPr>
          <w:sz w:val="24"/>
        </w:rPr>
        <w:t xml:space="preserve">shall be provided for </w:t>
      </w:r>
      <w:r w:rsidRPr="003C72EF">
        <w:rPr>
          <w:strike/>
          <w:sz w:val="24"/>
          <w:highlight w:val="cyan"/>
        </w:rPr>
        <w:t>the following components:</w:t>
      </w:r>
      <w:r w:rsidRPr="003C72EF">
        <w:rPr>
          <w:strike/>
          <w:sz w:val="24"/>
        </w:rPr>
        <w:t xml:space="preserve"> </w:t>
      </w:r>
      <w:r w:rsidRPr="006E5337">
        <w:rPr>
          <w:sz w:val="24"/>
        </w:rPr>
        <w:t>all major units operating in a TS2 environment, light emitting diode, LED, signal indications, load switches</w:t>
      </w:r>
      <w:r w:rsidR="008855B4" w:rsidRPr="006E5337">
        <w:rPr>
          <w:sz w:val="24"/>
        </w:rPr>
        <w:t>,</w:t>
      </w:r>
      <w:r w:rsidRPr="006E5337">
        <w:rPr>
          <w:sz w:val="24"/>
        </w:rPr>
        <w:t xml:space="preserve"> and flashers. Warranty periods shall commence from the date of field placement of the device or on the date of signal turn-on as shown on the IC 636A form</w:t>
      </w:r>
      <w:r w:rsidR="003C72EF" w:rsidRPr="003C72EF">
        <w:rPr>
          <w:i/>
          <w:iCs/>
          <w:sz w:val="24"/>
          <w:highlight w:val="cyan"/>
        </w:rPr>
        <w:t>,</w:t>
      </w:r>
      <w:r w:rsidRPr="006E5337">
        <w:rPr>
          <w:sz w:val="24"/>
        </w:rPr>
        <w:t xml:space="preserve"> if purchased through a contracting agent.</w:t>
      </w:r>
    </w:p>
    <w:p w14:paraId="617AFAB7"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45F12402" w14:textId="77777777" w:rsidR="00E00853" w:rsidRPr="006E5337" w:rsidRDefault="00E00853"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t>(d) Certification of NEMA TS2 Traffic Control Equipment</w:t>
      </w:r>
    </w:p>
    <w:p w14:paraId="4EFF3F49" w14:textId="021AE6E6"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following certifications shall be </w:t>
      </w:r>
      <w:r w:rsidR="00610448" w:rsidRPr="006E5337">
        <w:rPr>
          <w:sz w:val="24"/>
        </w:rPr>
        <w:t>provided</w:t>
      </w:r>
      <w:r w:rsidRPr="006E5337">
        <w:rPr>
          <w:sz w:val="24"/>
        </w:rPr>
        <w:t>.</w:t>
      </w:r>
    </w:p>
    <w:p w14:paraId="312BB634"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74F9A4D5" w14:textId="77777777" w:rsidR="00E00853" w:rsidRPr="006E5337" w:rsidRDefault="00E00853"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t>1. Certification of a Production Run Model</w:t>
      </w:r>
    </w:p>
    <w:p w14:paraId="28356535" w14:textId="1F21E678"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A certification representing each model of approved major unit of a CA shall be on file with the Department. A certification of a production run model for a CU will be valid for a maximum period of </w:t>
      </w:r>
      <w:r w:rsidR="001A1D36" w:rsidRPr="006E5337">
        <w:rPr>
          <w:sz w:val="24"/>
        </w:rPr>
        <w:t>five</w:t>
      </w:r>
      <w:r w:rsidRPr="006E5337">
        <w:rPr>
          <w:sz w:val="24"/>
        </w:rPr>
        <w:t xml:space="preserve"> years from the date of approval or unless a significant change is made in the CU. If a significant change is made, a new certification shall be submitted. A significant change shall be the addition or deletion of any function or feature in the control unit</w:t>
      </w:r>
      <w:r w:rsidRPr="003C72EF">
        <w:rPr>
          <w:strike/>
          <w:sz w:val="24"/>
          <w:highlight w:val="cyan"/>
        </w:rPr>
        <w:t>,</w:t>
      </w:r>
      <w:r w:rsidRPr="003C72EF">
        <w:rPr>
          <w:strike/>
          <w:sz w:val="24"/>
        </w:rPr>
        <w:t xml:space="preserve"> </w:t>
      </w:r>
      <w:r w:rsidRPr="006E5337">
        <w:rPr>
          <w:sz w:val="24"/>
        </w:rPr>
        <w:t>or any other change as defined in 922.02(a) to the circuitry in the product.</w:t>
      </w:r>
    </w:p>
    <w:p w14:paraId="23787667"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5F630038" w14:textId="6790D521" w:rsidR="00E00853" w:rsidRPr="006E5337" w:rsidRDefault="00E00853"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t>2. Certification of Environmental Testing</w:t>
      </w:r>
    </w:p>
    <w:p w14:paraId="740C4406" w14:textId="26737640"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A certification shall be </w:t>
      </w:r>
      <w:r w:rsidR="00610448" w:rsidRPr="006E5337">
        <w:rPr>
          <w:sz w:val="24"/>
        </w:rPr>
        <w:t xml:space="preserve">provided </w:t>
      </w:r>
      <w:r w:rsidRPr="006E5337">
        <w:rPr>
          <w:sz w:val="24"/>
        </w:rPr>
        <w:t xml:space="preserve">with each major unit approval request indicating it has been tested and is in accordance with the tests from NEMA TS2-2. The certification shall specify the model and serial number of the product being tested. A complete log of each test shall be provided to the Department and will be maintained by the Department. The log shall </w:t>
      </w:r>
      <w:r w:rsidRPr="003C72EF">
        <w:rPr>
          <w:strike/>
          <w:sz w:val="24"/>
          <w:highlight w:val="cyan"/>
        </w:rPr>
        <w:t xml:space="preserve">show which, </w:t>
      </w:r>
      <w:proofErr w:type="spellStart"/>
      <w:r w:rsidRPr="003C72EF">
        <w:rPr>
          <w:strike/>
          <w:sz w:val="24"/>
          <w:highlight w:val="cyan"/>
        </w:rPr>
        <w:t>if</w:t>
      </w:r>
      <w:r w:rsidR="003C72EF" w:rsidRPr="003C72EF">
        <w:rPr>
          <w:i/>
          <w:iCs/>
          <w:sz w:val="24"/>
          <w:highlight w:val="cyan"/>
        </w:rPr>
        <w:t>indicate</w:t>
      </w:r>
      <w:proofErr w:type="spellEnd"/>
      <w:r w:rsidRPr="006E5337">
        <w:rPr>
          <w:sz w:val="24"/>
        </w:rPr>
        <w:t xml:space="preserve"> any</w:t>
      </w:r>
      <w:r w:rsidRPr="003C72EF">
        <w:rPr>
          <w:strike/>
          <w:sz w:val="24"/>
          <w:highlight w:val="cyan"/>
        </w:rPr>
        <w:t>,</w:t>
      </w:r>
      <w:r w:rsidRPr="006E5337">
        <w:rPr>
          <w:sz w:val="24"/>
        </w:rPr>
        <w:t xml:space="preserve"> controller component </w:t>
      </w:r>
      <w:proofErr w:type="spellStart"/>
      <w:r w:rsidRPr="003C72EF">
        <w:rPr>
          <w:strike/>
          <w:sz w:val="24"/>
          <w:highlight w:val="cyan"/>
        </w:rPr>
        <w:t>failed</w:t>
      </w:r>
      <w:r w:rsidR="003C72EF" w:rsidRPr="003C72EF">
        <w:rPr>
          <w:i/>
          <w:iCs/>
          <w:sz w:val="24"/>
          <w:highlight w:val="cyan"/>
        </w:rPr>
        <w:t>failure</w:t>
      </w:r>
      <w:proofErr w:type="spellEnd"/>
      <w:r w:rsidRPr="006E5337">
        <w:rPr>
          <w:sz w:val="24"/>
        </w:rPr>
        <w:t xml:space="preserve"> during the test, when it failed, and what steps were taken to repair the controller. The log shall include the date of testing, name and title of person conducting the tests, a record of conditions </w:t>
      </w:r>
      <w:r w:rsidRPr="006E5337">
        <w:rPr>
          <w:sz w:val="24"/>
        </w:rPr>
        <w:lastRenderedPageBreak/>
        <w:t>throughout the tests, and a temperature and humidity verses time chart. The maximum report interval of any chart shall be 24 h. The chart shall be from a recording machine used to monitor the status of the environmental chamber during testing.</w:t>
      </w:r>
    </w:p>
    <w:p w14:paraId="159A98A9"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66DF563F" w14:textId="77777777" w:rsidR="00E00853" w:rsidRPr="006E5337" w:rsidRDefault="00E00853"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t>(e) NEMA TS2 Fully Actuated Solid State Controller Unit, CU</w:t>
      </w:r>
    </w:p>
    <w:p w14:paraId="20FC9A56" w14:textId="13ACDDAB"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following requirements are the minimum for the design and operation of a 16 channel</w:t>
      </w:r>
      <w:r w:rsidR="003C72EF" w:rsidRPr="003C72EF">
        <w:rPr>
          <w:i/>
          <w:iCs/>
          <w:sz w:val="24"/>
          <w:highlight w:val="cyan"/>
        </w:rPr>
        <w:t>,</w:t>
      </w:r>
      <w:r w:rsidRPr="003C72EF">
        <w:rPr>
          <w:i/>
          <w:iCs/>
          <w:sz w:val="24"/>
        </w:rPr>
        <w:t xml:space="preserve"> </w:t>
      </w:r>
      <w:r w:rsidRPr="006E5337">
        <w:rPr>
          <w:sz w:val="24"/>
        </w:rPr>
        <w:t xml:space="preserve">fully actuated </w:t>
      </w:r>
      <w:proofErr w:type="gramStart"/>
      <w:r w:rsidRPr="006E5337">
        <w:rPr>
          <w:sz w:val="24"/>
        </w:rPr>
        <w:t>solid state</w:t>
      </w:r>
      <w:proofErr w:type="gramEnd"/>
      <w:r w:rsidRPr="006E5337">
        <w:rPr>
          <w:sz w:val="24"/>
        </w:rPr>
        <w:t xml:space="preserve"> CU. The NEMA TS2 configuration will consist of 2 types of CU’s, type A1 and type A2, as defined in NEMA TS2-3.2.</w:t>
      </w:r>
    </w:p>
    <w:p w14:paraId="15B99ADA"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1C830A53" w14:textId="2DB414F3"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161</w:t>
      </w:r>
      <w:r w:rsidRPr="004A13BC">
        <w:rPr>
          <w:color w:val="FF0000"/>
          <w:sz w:val="24"/>
        </w:rPr>
        <w:t>]</w:t>
      </w:r>
      <w:r>
        <w:rPr>
          <w:color w:val="FF0000"/>
          <w:sz w:val="24"/>
        </w:rPr>
        <w:t xml:space="preserve"> </w:t>
      </w:r>
    </w:p>
    <w:p w14:paraId="7ADE3B37"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A removable nonvolatile EEPROM module or removable serial, flash-based, non-volatile data module shall be utilized in each CU to maintain all programmed data. A real-time clock shall be either battery-backed or powered by a super capacitor and active during a power outage </w:t>
      </w:r>
      <w:proofErr w:type="gramStart"/>
      <w:r w:rsidRPr="003C72EF">
        <w:rPr>
          <w:strike/>
          <w:sz w:val="24"/>
          <w:highlight w:val="cyan"/>
        </w:rPr>
        <w:t>so as t</w:t>
      </w:r>
      <w:r w:rsidRPr="006E5337">
        <w:rPr>
          <w:sz w:val="24"/>
        </w:rPr>
        <w:t>o</w:t>
      </w:r>
      <w:proofErr w:type="gramEnd"/>
      <w:r w:rsidRPr="006E5337">
        <w:rPr>
          <w:sz w:val="24"/>
        </w:rPr>
        <w:t xml:space="preserve"> provide complete time keeping functions and leap year corrections. A switch or other means shall be provided to turn off or disconnect battery power during storage. This shall be accomplished without physical removal of the battery. Batteries within the CU shall be turned off or disconnected during storage and shipment.</w:t>
      </w:r>
    </w:p>
    <w:p w14:paraId="3A92A192" w14:textId="1116E2F8"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70946A24" w14:textId="1C47F60A"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w:t>
      </w:r>
      <w:r>
        <w:rPr>
          <w:color w:val="FF0000"/>
          <w:sz w:val="24"/>
        </w:rPr>
        <w:t>7</w:t>
      </w:r>
      <w:r>
        <w:rPr>
          <w:color w:val="FF0000"/>
          <w:sz w:val="24"/>
        </w:rPr>
        <w:t>9</w:t>
      </w:r>
      <w:r w:rsidRPr="004A13BC">
        <w:rPr>
          <w:color w:val="FF0000"/>
          <w:sz w:val="24"/>
        </w:rPr>
        <w:t>]</w:t>
      </w:r>
      <w:r>
        <w:rPr>
          <w:color w:val="FF0000"/>
          <w:sz w:val="24"/>
        </w:rPr>
        <w:t xml:space="preserve"> </w:t>
      </w:r>
    </w:p>
    <w:p w14:paraId="1D5F2AE4" w14:textId="77777777" w:rsidR="00E00853" w:rsidRPr="006E5337" w:rsidRDefault="00E00853"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t>2. CU Requirements</w:t>
      </w:r>
    </w:p>
    <w:p w14:paraId="66FD33C8" w14:textId="5546AECD"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requirements set forth herein refer to a type A1 and A2 CU. </w:t>
      </w:r>
      <w:r w:rsidRPr="003C72EF">
        <w:rPr>
          <w:strike/>
          <w:sz w:val="24"/>
          <w:highlight w:val="cyan"/>
        </w:rPr>
        <w:t xml:space="preserve">Where </w:t>
      </w:r>
      <w:proofErr w:type="spellStart"/>
      <w:r w:rsidRPr="003C72EF">
        <w:rPr>
          <w:strike/>
          <w:sz w:val="24"/>
          <w:highlight w:val="cyan"/>
        </w:rPr>
        <w:t>d</w:t>
      </w:r>
      <w:r w:rsidR="003C72EF" w:rsidRPr="003C72EF">
        <w:rPr>
          <w:i/>
          <w:iCs/>
          <w:sz w:val="24"/>
          <w:highlight w:val="cyan"/>
        </w:rPr>
        <w:t>D</w:t>
      </w:r>
      <w:r w:rsidRPr="006E5337">
        <w:rPr>
          <w:sz w:val="24"/>
        </w:rPr>
        <w:t>ifferences</w:t>
      </w:r>
      <w:proofErr w:type="spellEnd"/>
      <w:r w:rsidRPr="006E5337">
        <w:rPr>
          <w:sz w:val="24"/>
        </w:rPr>
        <w:t xml:space="preserve"> </w:t>
      </w:r>
      <w:r w:rsidRPr="003C72EF">
        <w:rPr>
          <w:strike/>
          <w:sz w:val="24"/>
          <w:highlight w:val="cyan"/>
        </w:rPr>
        <w:t>occur</w:t>
      </w:r>
      <w:r w:rsidRPr="003C72EF">
        <w:rPr>
          <w:strike/>
          <w:sz w:val="24"/>
        </w:rPr>
        <w:t xml:space="preserve"> </w:t>
      </w:r>
      <w:r w:rsidRPr="006E5337">
        <w:rPr>
          <w:sz w:val="24"/>
        </w:rPr>
        <w:t>between types</w:t>
      </w:r>
      <w:r w:rsidRPr="003C72EF">
        <w:rPr>
          <w:strike/>
          <w:sz w:val="24"/>
          <w:highlight w:val="cyan"/>
        </w:rPr>
        <w:t>, it</w:t>
      </w:r>
      <w:r w:rsidRPr="006E5337">
        <w:rPr>
          <w:sz w:val="24"/>
        </w:rPr>
        <w:t xml:space="preserve"> will be designated.</w:t>
      </w:r>
    </w:p>
    <w:p w14:paraId="1AB88063" w14:textId="36784BC0"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33220BB1"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CU shall have, as a minimum, the internal diagnostics defined by NEMA TS2-3.9.3.</w:t>
      </w:r>
    </w:p>
    <w:p w14:paraId="3C2741D8"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4915CC51" w14:textId="32F3FD3C"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CU shall monitor and log the status of events as specified in NEMA TS2-3.9.3.1.5 in non-volatile memory and shall be selectable via program entry and be retrievable by the system computer via NEMA port 2 or 3. In addition, the CU shall have the ability to log an MMU fault as it occurs. A minimum of 16 entries shall be stored in non-volatile memory. When capacity is exceeded, the oldest entry will be replaced by the newest. Logged entries shall</w:t>
      </w:r>
      <w:r w:rsidR="003C72EF" w:rsidRPr="003C72EF">
        <w:rPr>
          <w:i/>
          <w:iCs/>
          <w:sz w:val="24"/>
          <w:highlight w:val="cyan"/>
        </w:rPr>
        <w:t>,</w:t>
      </w:r>
      <w:r w:rsidRPr="006E5337">
        <w:rPr>
          <w:sz w:val="24"/>
        </w:rPr>
        <w:t xml:space="preserve"> at</w:t>
      </w:r>
      <w:r w:rsidRPr="003C72EF">
        <w:rPr>
          <w:i/>
          <w:iCs/>
          <w:sz w:val="24"/>
        </w:rPr>
        <w:t xml:space="preserve"> </w:t>
      </w:r>
      <w:r w:rsidR="003C72EF" w:rsidRPr="003C72EF">
        <w:rPr>
          <w:i/>
          <w:iCs/>
          <w:sz w:val="24"/>
          <w:highlight w:val="cyan"/>
        </w:rPr>
        <w:t>a</w:t>
      </w:r>
      <w:r w:rsidR="003C72EF">
        <w:rPr>
          <w:sz w:val="24"/>
        </w:rPr>
        <w:t xml:space="preserve"> </w:t>
      </w:r>
      <w:r w:rsidRPr="006E5337">
        <w:rPr>
          <w:sz w:val="24"/>
        </w:rPr>
        <w:t>minimum</w:t>
      </w:r>
      <w:r w:rsidR="003C72EF" w:rsidRPr="003C72EF">
        <w:rPr>
          <w:i/>
          <w:iCs/>
          <w:sz w:val="24"/>
          <w:highlight w:val="cyan"/>
        </w:rPr>
        <w:t>,</w:t>
      </w:r>
      <w:r w:rsidRPr="003C72EF">
        <w:rPr>
          <w:i/>
          <w:iCs/>
          <w:sz w:val="24"/>
        </w:rPr>
        <w:t xml:space="preserve"> </w:t>
      </w:r>
      <w:r w:rsidRPr="006E5337">
        <w:rPr>
          <w:sz w:val="24"/>
        </w:rPr>
        <w:t>contain the date and time denoted in military style with minute resolution, description of the fault as it would appear on the MMU, and the status of each of the channel inputs at the time the fault occurred, clearly denoting the presence of activity on a channel.</w:t>
      </w:r>
    </w:p>
    <w:p w14:paraId="644C18E3"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0FB69A54" w14:textId="71A472F9"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222</w:t>
      </w:r>
      <w:r w:rsidRPr="004A13BC">
        <w:rPr>
          <w:color w:val="FF0000"/>
          <w:sz w:val="24"/>
        </w:rPr>
        <w:t>]</w:t>
      </w:r>
      <w:r>
        <w:rPr>
          <w:color w:val="FF0000"/>
          <w:sz w:val="24"/>
        </w:rPr>
        <w:t xml:space="preserve"> </w:t>
      </w:r>
    </w:p>
    <w:p w14:paraId="7A57E764" w14:textId="3A4D3D3D" w:rsidR="00E00853" w:rsidRPr="006E5337" w:rsidRDefault="00E00853"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t>4. CU Enclosure</w:t>
      </w:r>
    </w:p>
    <w:p w14:paraId="1954EAFB" w14:textId="0402CE66"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enclosure shall be of adequate strength to protect the components during normal handling. The keypad, liquid crystal display</w:t>
      </w:r>
      <w:r w:rsidR="003C72EF" w:rsidRPr="003C72EF">
        <w:rPr>
          <w:i/>
          <w:iCs/>
          <w:sz w:val="24"/>
          <w:highlight w:val="cyan"/>
        </w:rPr>
        <w:t>,</w:t>
      </w:r>
      <w:r w:rsidRPr="006E5337">
        <w:rPr>
          <w:sz w:val="24"/>
        </w:rPr>
        <w:t xml:space="preserve"> and all interface connectors required for the operation and standard field adjustments shall be mounted on the front panel. Fusing shall be on the front panel of the CU and shall provide protection from internal or external overload.</w:t>
      </w:r>
    </w:p>
    <w:p w14:paraId="69C75834" w14:textId="38DAA1A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4CDBAEAC" w14:textId="39CCD879"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240</w:t>
      </w:r>
      <w:r w:rsidRPr="004A13BC">
        <w:rPr>
          <w:color w:val="FF0000"/>
          <w:sz w:val="24"/>
        </w:rPr>
        <w:t>]</w:t>
      </w:r>
      <w:r>
        <w:rPr>
          <w:color w:val="FF0000"/>
          <w:sz w:val="24"/>
        </w:rPr>
        <w:t xml:space="preserve"> </w:t>
      </w:r>
    </w:p>
    <w:p w14:paraId="253FF62E" w14:textId="77777777" w:rsidR="00E00853" w:rsidRPr="006E5337" w:rsidRDefault="00E00853"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t>(f) NEMA TS2 Cabinet, Auxiliary Equipment, and Terminal and Facilities, TF, Requirements</w:t>
      </w:r>
    </w:p>
    <w:p w14:paraId="21D41895" w14:textId="76610B7E"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These standards define the minimum requirements for a TS2 type A1 cabinet, both </w:t>
      </w:r>
      <w:r w:rsidRPr="006E5337">
        <w:rPr>
          <w:sz w:val="24"/>
        </w:rPr>
        <w:lastRenderedPageBreak/>
        <w:t>inside and out. The performance and construction of the cabinet shall be in accordance with the applicable requirements of NEMA TS2 sections 4, 5, 6, and 7. The serial number and model number of the auxiliary equipment shall be permanently applied externally on or near the front of the product. Programming and maintenance manuals for approved products shall be identical in nature to that approved for use during the evaluation period of the product. The Department shall be notified of all changes to the documentation. Manufacturer specific enhancements are acceptable</w:t>
      </w:r>
      <w:r w:rsidR="003C72EF" w:rsidRPr="003C72EF">
        <w:rPr>
          <w:i/>
          <w:iCs/>
          <w:sz w:val="24"/>
          <w:highlight w:val="cyan"/>
        </w:rPr>
        <w:t>.</w:t>
      </w:r>
      <w:r w:rsidRPr="003C72EF">
        <w:rPr>
          <w:strike/>
          <w:sz w:val="24"/>
          <w:highlight w:val="cyan"/>
        </w:rPr>
        <w:t xml:space="preserve">, however </w:t>
      </w:r>
      <w:proofErr w:type="spellStart"/>
      <w:r w:rsidRPr="003C72EF">
        <w:rPr>
          <w:strike/>
          <w:sz w:val="24"/>
          <w:highlight w:val="cyan"/>
        </w:rPr>
        <w:t>n</w:t>
      </w:r>
      <w:r w:rsidR="003C72EF" w:rsidRPr="003C72EF">
        <w:rPr>
          <w:i/>
          <w:iCs/>
          <w:sz w:val="24"/>
          <w:highlight w:val="cyan"/>
        </w:rPr>
        <w:t>N</w:t>
      </w:r>
      <w:r w:rsidRPr="006E5337">
        <w:rPr>
          <w:sz w:val="24"/>
        </w:rPr>
        <w:t>o</w:t>
      </w:r>
      <w:proofErr w:type="spellEnd"/>
      <w:r w:rsidRPr="006E5337">
        <w:rPr>
          <w:sz w:val="24"/>
        </w:rPr>
        <w:t xml:space="preserve"> function or device shall preclude the interchangeability of an auxiliary product with another product of like NEMA specification within a controller assembly.</w:t>
      </w:r>
    </w:p>
    <w:p w14:paraId="60BFC5BF"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02997D51" w14:textId="3E67D728"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263</w:t>
      </w:r>
      <w:r w:rsidRPr="004A13BC">
        <w:rPr>
          <w:color w:val="FF0000"/>
          <w:sz w:val="24"/>
        </w:rPr>
        <w:t>]</w:t>
      </w:r>
      <w:r>
        <w:rPr>
          <w:color w:val="FF0000"/>
          <w:sz w:val="24"/>
        </w:rPr>
        <w:t xml:space="preserve"> </w:t>
      </w:r>
    </w:p>
    <w:p w14:paraId="21511DD1" w14:textId="67BA7BBC"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main cabinet door shall use a Corbin lock No. 2 and each cabinet shall be furnished with </w:t>
      </w:r>
      <w:r w:rsidR="002654CF" w:rsidRPr="006E5337">
        <w:rPr>
          <w:sz w:val="24"/>
        </w:rPr>
        <w:t>two</w:t>
      </w:r>
      <w:r w:rsidRPr="006E5337">
        <w:rPr>
          <w:sz w:val="24"/>
        </w:rPr>
        <w:t xml:space="preserve"> No. 2 keys. The lock shall open in a counterclockwise motion only. The door shall be capable of being opened and stopped in</w:t>
      </w:r>
      <w:r w:rsidR="003C72EF" w:rsidRPr="003C72EF">
        <w:rPr>
          <w:i/>
          <w:iCs/>
          <w:sz w:val="24"/>
          <w:highlight w:val="cyan"/>
        </w:rPr>
        <w:t>,</w:t>
      </w:r>
      <w:r w:rsidRPr="006E5337">
        <w:rPr>
          <w:sz w:val="24"/>
        </w:rPr>
        <w:t xml:space="preserve"> at least</w:t>
      </w:r>
      <w:r w:rsidR="003C72EF" w:rsidRPr="003C72EF">
        <w:rPr>
          <w:i/>
          <w:iCs/>
          <w:sz w:val="24"/>
          <w:highlight w:val="cyan"/>
        </w:rPr>
        <w:t>,</w:t>
      </w:r>
      <w:r w:rsidRPr="006E5337">
        <w:rPr>
          <w:sz w:val="24"/>
        </w:rPr>
        <w:t xml:space="preserve"> </w:t>
      </w:r>
      <w:r w:rsidRPr="003C72EF">
        <w:rPr>
          <w:strike/>
          <w:sz w:val="24"/>
          <w:highlight w:val="cyan"/>
        </w:rPr>
        <w:t>the following</w:t>
      </w:r>
      <w:r w:rsidRPr="003C72EF">
        <w:rPr>
          <w:strike/>
          <w:sz w:val="24"/>
        </w:rPr>
        <w:t xml:space="preserve"> </w:t>
      </w:r>
      <w:r w:rsidR="002654CF" w:rsidRPr="006E5337">
        <w:rPr>
          <w:sz w:val="24"/>
        </w:rPr>
        <w:t>two</w:t>
      </w:r>
      <w:r w:rsidRPr="006E5337">
        <w:rPr>
          <w:sz w:val="24"/>
        </w:rPr>
        <w:t xml:space="preserve"> ranges of degree opening</w:t>
      </w:r>
      <w:r w:rsidR="003C72EF" w:rsidRPr="003C72EF">
        <w:rPr>
          <w:i/>
          <w:iCs/>
          <w:sz w:val="24"/>
          <w:highlight w:val="cyan"/>
        </w:rPr>
        <w:t>s</w:t>
      </w:r>
      <w:r w:rsidRPr="006E5337">
        <w:rPr>
          <w:sz w:val="24"/>
        </w:rPr>
        <w:t xml:space="preserve"> as measured from the face of the cabinet door on the hinged side: 80 to 100°, and 170 to 190°. The door shall be hinged on the right side of the cabinet. The main door and the police panel door shall close against a weatherproof and dustproof gasket seal, which shall be permanently bonded to the cabinet. A standard police panel key shall be provided with each cabinet.</w:t>
      </w:r>
    </w:p>
    <w:p w14:paraId="3FF1A854"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30B5F41F" w14:textId="03B84C07"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310</w:t>
      </w:r>
      <w:r w:rsidRPr="004A13BC">
        <w:rPr>
          <w:color w:val="FF0000"/>
          <w:sz w:val="24"/>
        </w:rPr>
        <w:t>]</w:t>
      </w:r>
      <w:r>
        <w:rPr>
          <w:color w:val="FF0000"/>
          <w:sz w:val="24"/>
        </w:rPr>
        <w:t xml:space="preserve"> </w:t>
      </w:r>
    </w:p>
    <w:p w14:paraId="02F0D01A" w14:textId="77777777" w:rsidR="00E00853" w:rsidRPr="006E5337" w:rsidRDefault="003500E5" w:rsidP="00C37E85">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r w:rsidR="00E00853" w:rsidRPr="006E5337">
        <w:rPr>
          <w:sz w:val="24"/>
          <w:szCs w:val="24"/>
        </w:rPr>
        <w:t>c. Receptacle</w:t>
      </w:r>
    </w:p>
    <w:p w14:paraId="6B6C21E0" w14:textId="3954B18F"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The cabinet shall contain </w:t>
      </w:r>
      <w:r w:rsidR="002654CF" w:rsidRPr="006E5337">
        <w:rPr>
          <w:sz w:val="24"/>
        </w:rPr>
        <w:t>one</w:t>
      </w:r>
      <w:r w:rsidR="00E00853" w:rsidRPr="006E5337">
        <w:rPr>
          <w:sz w:val="24"/>
        </w:rPr>
        <w:t xml:space="preserve"> duplex convenience outlet and a lamp receptacle that is actuated and turns on when the door is open and goes off </w:t>
      </w:r>
      <w:r w:rsidR="00E00853" w:rsidRPr="003C72EF">
        <w:rPr>
          <w:strike/>
          <w:sz w:val="24"/>
          <w:highlight w:val="cyan"/>
        </w:rPr>
        <w:t xml:space="preserve">upon closing </w:t>
      </w:r>
      <w:proofErr w:type="spellStart"/>
      <w:r w:rsidR="00E00853" w:rsidRPr="003C72EF">
        <w:rPr>
          <w:strike/>
          <w:sz w:val="24"/>
          <w:highlight w:val="cyan"/>
        </w:rPr>
        <w:t>of</w:t>
      </w:r>
      <w:r w:rsidR="003C72EF" w:rsidRPr="003C72EF">
        <w:rPr>
          <w:i/>
          <w:iCs/>
          <w:sz w:val="24"/>
          <w:highlight w:val="cyan"/>
        </w:rPr>
        <w:t>when</w:t>
      </w:r>
      <w:proofErr w:type="spellEnd"/>
      <w:r w:rsidR="00E00853" w:rsidRPr="003C72EF">
        <w:rPr>
          <w:i/>
          <w:iCs/>
          <w:sz w:val="24"/>
        </w:rPr>
        <w:t xml:space="preserve"> </w:t>
      </w:r>
      <w:r w:rsidR="00E00853" w:rsidRPr="00EE5803">
        <w:rPr>
          <w:sz w:val="24"/>
          <w:highlight w:val="cyan"/>
        </w:rPr>
        <w:t xml:space="preserve">the door </w:t>
      </w:r>
      <w:r w:rsidR="003C72EF" w:rsidRPr="003C72EF">
        <w:rPr>
          <w:i/>
          <w:iCs/>
          <w:sz w:val="24"/>
          <w:highlight w:val="cyan"/>
        </w:rPr>
        <w:t xml:space="preserve">is </w:t>
      </w:r>
      <w:proofErr w:type="spellStart"/>
      <w:r w:rsidR="003C72EF" w:rsidRPr="003C72EF">
        <w:rPr>
          <w:i/>
          <w:iCs/>
          <w:sz w:val="24"/>
          <w:highlight w:val="cyan"/>
        </w:rPr>
        <w:t>closed.</w:t>
      </w:r>
      <w:r w:rsidR="00E00853" w:rsidRPr="00EE5803">
        <w:rPr>
          <w:strike/>
          <w:sz w:val="24"/>
          <w:highlight w:val="cyan"/>
        </w:rPr>
        <w:t>and</w:t>
      </w:r>
      <w:proofErr w:type="spellEnd"/>
      <w:r w:rsidR="00E00853" w:rsidRPr="00EE5803">
        <w:rPr>
          <w:strike/>
          <w:sz w:val="24"/>
          <w:highlight w:val="cyan"/>
        </w:rPr>
        <w:t xml:space="preserve"> an internal </w:t>
      </w:r>
      <w:proofErr w:type="gramStart"/>
      <w:r w:rsidR="00E00853" w:rsidRPr="00EE5803">
        <w:rPr>
          <w:strike/>
          <w:sz w:val="24"/>
          <w:highlight w:val="cyan"/>
        </w:rPr>
        <w:t>On</w:t>
      </w:r>
      <w:proofErr w:type="gramEnd"/>
      <w:r w:rsidR="00E00853" w:rsidRPr="00EE5803">
        <w:rPr>
          <w:strike/>
          <w:sz w:val="24"/>
          <w:highlight w:val="cyan"/>
        </w:rPr>
        <w:t xml:space="preserve">/Off switch which can override the </w:t>
      </w:r>
      <w:proofErr w:type="spellStart"/>
      <w:r w:rsidR="00E00853" w:rsidRPr="00EE5803">
        <w:rPr>
          <w:strike/>
          <w:sz w:val="24"/>
          <w:highlight w:val="cyan"/>
        </w:rPr>
        <w:t>preceding</w:t>
      </w:r>
      <w:r w:rsidR="00EE5803" w:rsidRPr="00EE5803">
        <w:rPr>
          <w:i/>
          <w:iCs/>
          <w:sz w:val="24"/>
          <w:highlight w:val="cyan"/>
        </w:rPr>
        <w:t>The</w:t>
      </w:r>
      <w:proofErr w:type="spellEnd"/>
      <w:r w:rsidR="00EE5803" w:rsidRPr="00EE5803">
        <w:rPr>
          <w:i/>
          <w:iCs/>
          <w:sz w:val="24"/>
          <w:highlight w:val="cyan"/>
        </w:rPr>
        <w:t xml:space="preserve"> cabinet shall also contain an internal On/Off switch to override the lamp receptacle</w:t>
      </w:r>
      <w:r w:rsidR="00E00853" w:rsidRPr="006E5337">
        <w:rPr>
          <w:sz w:val="24"/>
        </w:rPr>
        <w:t xml:space="preserve">. The convenience outlet shall be duplex, </w:t>
      </w:r>
      <w:r w:rsidR="00CB5FFD" w:rsidRPr="006E5337">
        <w:rPr>
          <w:sz w:val="24"/>
        </w:rPr>
        <w:t>three</w:t>
      </w:r>
      <w:r w:rsidR="00E00853" w:rsidRPr="006E5337">
        <w:rPr>
          <w:sz w:val="24"/>
        </w:rPr>
        <w:t>-prong, NEMA type 5-15R grounding outlet in accordance with NEMA WD</w:t>
      </w:r>
      <w:r w:rsidR="00056C86" w:rsidRPr="006E5337">
        <w:rPr>
          <w:sz w:val="24"/>
        </w:rPr>
        <w:t xml:space="preserve"> </w:t>
      </w:r>
      <w:r w:rsidR="00E00853" w:rsidRPr="006E5337">
        <w:rPr>
          <w:sz w:val="24"/>
        </w:rPr>
        <w:t xml:space="preserve">- 6, with ground-fault circuit interruption as defined by the </w:t>
      </w:r>
      <w:r w:rsidR="00E00853" w:rsidRPr="00F77D12">
        <w:rPr>
          <w:strike/>
          <w:sz w:val="24"/>
          <w:highlight w:val="cyan"/>
        </w:rPr>
        <w:t xml:space="preserve">National Electric </w:t>
      </w:r>
      <w:proofErr w:type="spellStart"/>
      <w:r w:rsidR="00E00853" w:rsidRPr="00F77D12">
        <w:rPr>
          <w:strike/>
          <w:sz w:val="24"/>
          <w:highlight w:val="cyan"/>
        </w:rPr>
        <w:t>Code</w:t>
      </w:r>
      <w:r w:rsidR="00F77D12" w:rsidRPr="00F77D12">
        <w:rPr>
          <w:i/>
          <w:iCs/>
          <w:sz w:val="24"/>
          <w:highlight w:val="cyan"/>
        </w:rPr>
        <w:t>NEC</w:t>
      </w:r>
      <w:proofErr w:type="spellEnd"/>
      <w:r w:rsidR="00E00853" w:rsidRPr="006E5337">
        <w:rPr>
          <w:sz w:val="24"/>
        </w:rPr>
        <w:t>. These units shall be protected with a 15-ampere cartridge fuse wired ahead of the multi</w:t>
      </w:r>
      <w:r w:rsidR="00444E8B" w:rsidRPr="006E5337">
        <w:rPr>
          <w:sz w:val="24"/>
        </w:rPr>
        <w:t xml:space="preserve"> </w:t>
      </w:r>
      <w:r w:rsidR="00E00853" w:rsidRPr="006E5337">
        <w:rPr>
          <w:sz w:val="24"/>
        </w:rPr>
        <w:t xml:space="preserve">breakers. An additional outlet shall be provided in each cabinet and shall be a duplex, </w:t>
      </w:r>
      <w:r w:rsidR="00CB5FFD" w:rsidRPr="006E5337">
        <w:rPr>
          <w:sz w:val="24"/>
        </w:rPr>
        <w:t>three</w:t>
      </w:r>
      <w:r w:rsidR="00E00853" w:rsidRPr="006E5337">
        <w:rPr>
          <w:sz w:val="24"/>
        </w:rPr>
        <w:t>-prong, NEMA type 5-15R grounding outlet wired after the cabinet surge protection. This unit shall be protected with a 10-ampere cartridge fuse. The additional outlet in master cabinets shall be powered by the 10-ampere circuit breaker and through a separate power interrupt switch providing separate control of the master CU power supply.</w:t>
      </w:r>
    </w:p>
    <w:p w14:paraId="2E5C8391" w14:textId="6659F62F"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50494876" w14:textId="25AF0FDE"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361</w:t>
      </w:r>
      <w:r w:rsidRPr="004A13BC">
        <w:rPr>
          <w:color w:val="FF0000"/>
          <w:sz w:val="24"/>
        </w:rPr>
        <w:t>]</w:t>
      </w:r>
      <w:r>
        <w:rPr>
          <w:color w:val="FF0000"/>
          <w:sz w:val="24"/>
        </w:rPr>
        <w:t xml:space="preserve"> </w:t>
      </w:r>
    </w:p>
    <w:p w14:paraId="7454002B" w14:textId="77777777" w:rsidR="00E00853" w:rsidRPr="006E5337" w:rsidRDefault="003500E5" w:rsidP="00C37E85">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r w:rsidR="00E00853" w:rsidRPr="006E5337">
        <w:rPr>
          <w:sz w:val="24"/>
          <w:szCs w:val="24"/>
        </w:rPr>
        <w:t>a. General Requirements</w:t>
      </w:r>
    </w:p>
    <w:p w14:paraId="55975606" w14:textId="22AC8AD3"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The TF layout shall be in accordance with NEMA TS2-5.2.7. The cabinet shall contain a main TF panel complying with NEMA TS2-5 standards. The model number of the main panel shall be permanently applied to the front of the panel</w:t>
      </w:r>
      <w:r w:rsidR="00E00853" w:rsidRPr="00EE5803">
        <w:rPr>
          <w:strike/>
          <w:sz w:val="24"/>
          <w:highlight w:val="cyan"/>
        </w:rPr>
        <w:t xml:space="preserve">, where it </w:t>
      </w:r>
      <w:proofErr w:type="spellStart"/>
      <w:r w:rsidR="00E00853" w:rsidRPr="00EE5803">
        <w:rPr>
          <w:strike/>
          <w:sz w:val="24"/>
          <w:highlight w:val="cyan"/>
        </w:rPr>
        <w:t>is</w:t>
      </w:r>
      <w:r w:rsidR="00EE5803" w:rsidRPr="00EE5803">
        <w:rPr>
          <w:i/>
          <w:iCs/>
          <w:sz w:val="24"/>
          <w:highlight w:val="cyan"/>
        </w:rPr>
        <w:t>and</w:t>
      </w:r>
      <w:proofErr w:type="spellEnd"/>
      <w:r w:rsidR="00EE5803" w:rsidRPr="00EE5803">
        <w:rPr>
          <w:i/>
          <w:iCs/>
          <w:sz w:val="24"/>
          <w:highlight w:val="cyan"/>
        </w:rPr>
        <w:t xml:space="preserve"> shall be</w:t>
      </w:r>
      <w:r w:rsidR="00E00853" w:rsidRPr="006E5337">
        <w:rPr>
          <w:sz w:val="24"/>
        </w:rPr>
        <w:t xml:space="preserve"> easily readable</w:t>
      </w:r>
      <w:r w:rsidR="00E00853" w:rsidRPr="00EE5803">
        <w:rPr>
          <w:strike/>
          <w:sz w:val="24"/>
          <w:highlight w:val="cyan"/>
        </w:rPr>
        <w:t>,</w:t>
      </w:r>
      <w:r w:rsidR="00E00853" w:rsidRPr="006E5337">
        <w:rPr>
          <w:sz w:val="24"/>
        </w:rPr>
        <w:t xml:space="preserve"> without removing or disconnecting the panel. Each controller input and output circuit shall terminate on the main TF panel or on a supplementary panel. The phase arrangement of the controller shall coincide with the channel arrangement of the load switches and MMU. All outputs on channels 9 through 12 field connections shall have a 1μF capacitor placed at each output terminal on the front of the TF panel. All TFs within the cabinet shall be readily accessible for field connection without removing the controller or associated equipment and for maintenance in the cabinet. All stranded wiring shall be tinned. A </w:t>
      </w:r>
      <w:proofErr w:type="gramStart"/>
      <w:r w:rsidR="00E00853" w:rsidRPr="006E5337">
        <w:rPr>
          <w:sz w:val="24"/>
        </w:rPr>
        <w:t>24 volt</w:t>
      </w:r>
      <w:proofErr w:type="gramEnd"/>
      <w:r w:rsidR="00E00853" w:rsidRPr="006E5337">
        <w:rPr>
          <w:sz w:val="24"/>
        </w:rPr>
        <w:t xml:space="preserve"> relay shall be used on the TF to remove 24V DC from the common side </w:t>
      </w:r>
      <w:r w:rsidR="00E00853" w:rsidRPr="006E5337">
        <w:rPr>
          <w:sz w:val="24"/>
        </w:rPr>
        <w:lastRenderedPageBreak/>
        <w:t xml:space="preserve">of the load switches, effectively taking the mercury relay out of the circuit when the signal is put in mechanical flash. The TF panel shall be hinged at the bottom and capable of swinging down to allow accessibility of the wiring and terminals at the rear of the panel. The </w:t>
      </w:r>
      <w:proofErr w:type="spellStart"/>
      <w:r w:rsidR="00E00853" w:rsidRPr="006E5337">
        <w:rPr>
          <w:sz w:val="24"/>
        </w:rPr>
        <w:t>backpanel</w:t>
      </w:r>
      <w:proofErr w:type="spellEnd"/>
      <w:r w:rsidR="00E00853" w:rsidRPr="006E5337">
        <w:rPr>
          <w:sz w:val="24"/>
        </w:rPr>
        <w:t xml:space="preserve"> shall be attached to the cabinet such that access to the backside of the </w:t>
      </w:r>
      <w:proofErr w:type="spellStart"/>
      <w:r w:rsidR="00E00853" w:rsidRPr="006E5337">
        <w:rPr>
          <w:sz w:val="24"/>
        </w:rPr>
        <w:t>backpanel</w:t>
      </w:r>
      <w:proofErr w:type="spellEnd"/>
      <w:r w:rsidR="00E00853" w:rsidRPr="006E5337">
        <w:rPr>
          <w:sz w:val="24"/>
        </w:rPr>
        <w:t>, for maintenance purposes, shall be accomplished without the use of special tools or removal of auxiliary panels, shelving, or other cabinet appurtenances. A bracket extending at least half the length of the NEMA load switch shall support all load switches.</w:t>
      </w:r>
    </w:p>
    <w:p w14:paraId="29CC0D4E"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0845063F"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48007936" w14:textId="4867FA1C"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423</w:t>
      </w:r>
      <w:r w:rsidRPr="004A13BC">
        <w:rPr>
          <w:color w:val="FF0000"/>
          <w:sz w:val="24"/>
        </w:rPr>
        <w:t>]</w:t>
      </w:r>
      <w:r>
        <w:rPr>
          <w:color w:val="FF0000"/>
          <w:sz w:val="24"/>
        </w:rPr>
        <w:t xml:space="preserve"> </w:t>
      </w:r>
    </w:p>
    <w:p w14:paraId="6886580F" w14:textId="6EF58D5C"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The cabinet shall contain a 50kA</w:t>
      </w:r>
      <w:r w:rsidR="00FD6640" w:rsidRPr="006E5337">
        <w:rPr>
          <w:sz w:val="24"/>
        </w:rPr>
        <w:t>,</w:t>
      </w:r>
      <w:r w:rsidR="00E00853" w:rsidRPr="006E5337">
        <w:rPr>
          <w:sz w:val="24"/>
        </w:rPr>
        <w:t xml:space="preserve"> 8x20μs surge suppressor. The surge suppressor shall be a 120V AC, 15A, minimum 2-stage parallel/series type device and protect lines: line-neutral, line-ground and neutral-ground, have a maximum continuous operating voltage of 140V AC, maximum clamp voltage of 350 volts</w:t>
      </w:r>
      <w:r w:rsidR="00EE5803" w:rsidRPr="00EE5803">
        <w:rPr>
          <w:i/>
          <w:iCs/>
          <w:sz w:val="24"/>
          <w:highlight w:val="cyan"/>
        </w:rPr>
        <w:t>,</w:t>
      </w:r>
      <w:r w:rsidR="00E00853" w:rsidRPr="006E5337">
        <w:rPr>
          <w:sz w:val="24"/>
        </w:rPr>
        <w:t xml:space="preserve"> and device status indicators of green/good and red/failed. The device shall plug into a NEMA 12 position terminal base wired before and in parallel with the 35 or 40A main signal buss circuit breaker and in series with the 10A circuit breaker for the </w:t>
      </w:r>
      <w:proofErr w:type="gramStart"/>
      <w:r w:rsidR="00E00853" w:rsidRPr="006E5337">
        <w:rPr>
          <w:sz w:val="24"/>
        </w:rPr>
        <w:t>solid state</w:t>
      </w:r>
      <w:proofErr w:type="gramEnd"/>
      <w:r w:rsidR="00E00853" w:rsidRPr="006E5337">
        <w:rPr>
          <w:sz w:val="24"/>
        </w:rPr>
        <w:t xml:space="preserve"> equipment and provide for a tool-free replacement of the device. There shall be a minimum of </w:t>
      </w:r>
      <w:r w:rsidR="00495D7F" w:rsidRPr="006E5337">
        <w:rPr>
          <w:sz w:val="24"/>
        </w:rPr>
        <w:t>two</w:t>
      </w:r>
      <w:r w:rsidR="00E00853" w:rsidRPr="006E5337">
        <w:rPr>
          <w:sz w:val="24"/>
        </w:rPr>
        <w:t xml:space="preserve"> electrical receptacles on the equipment side of the device for future auxiliary equipment. The surge suppressor shall operate between -30 to 165°F. The dimensions of the unit shall not exceed 4 1/2 in. wide by 7 in. long by 3 1/2 in. deep.</w:t>
      </w:r>
    </w:p>
    <w:p w14:paraId="04ED358F"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57F2DC95" w14:textId="2009089F"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503</w:t>
      </w:r>
      <w:r w:rsidRPr="004A13BC">
        <w:rPr>
          <w:color w:val="FF0000"/>
          <w:sz w:val="24"/>
        </w:rPr>
        <w:t>]</w:t>
      </w:r>
      <w:r>
        <w:rPr>
          <w:color w:val="FF0000"/>
          <w:sz w:val="24"/>
        </w:rPr>
        <w:t xml:space="preserve"> </w:t>
      </w:r>
    </w:p>
    <w:p w14:paraId="555BE3EF" w14:textId="77777777" w:rsidR="00E00853" w:rsidRPr="006E5337" w:rsidRDefault="003500E5" w:rsidP="00C37E85">
      <w:pPr>
        <w:pStyle w:val="Heading6"/>
        <w:keepNext w:val="0"/>
        <w:widowControl w:val="0"/>
        <w:tabs>
          <w:tab w:val="left" w:leader="dot" w:pos="5760"/>
        </w:tabs>
        <w:rPr>
          <w:sz w:val="24"/>
          <w:szCs w:val="24"/>
        </w:rPr>
      </w:pPr>
      <w:r w:rsidRPr="006E5337">
        <w:rPr>
          <w:sz w:val="24"/>
          <w:szCs w:val="24"/>
        </w:rPr>
        <w:tab/>
      </w:r>
      <w:r w:rsidRPr="006E5337">
        <w:rPr>
          <w:sz w:val="24"/>
          <w:szCs w:val="24"/>
        </w:rPr>
        <w:tab/>
      </w:r>
      <w:r w:rsidRPr="006E5337">
        <w:rPr>
          <w:sz w:val="24"/>
          <w:szCs w:val="24"/>
        </w:rPr>
        <w:tab/>
      </w:r>
      <w:r w:rsidRPr="006E5337">
        <w:rPr>
          <w:sz w:val="24"/>
          <w:szCs w:val="24"/>
        </w:rPr>
        <w:tab/>
      </w:r>
      <w:r w:rsidR="00E00853" w:rsidRPr="006E5337">
        <w:rPr>
          <w:sz w:val="24"/>
          <w:szCs w:val="24"/>
        </w:rPr>
        <w:t>c. Detector Rack</w:t>
      </w:r>
    </w:p>
    <w:p w14:paraId="41443D9D" w14:textId="688FC7EC"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Each detector rack shall be labeled at the bottom of the rack with a continuous label. The label shall be 1 in. wide, thermal printed black on clear, white</w:t>
      </w:r>
      <w:r w:rsidR="00EE5803" w:rsidRPr="00EE5803">
        <w:rPr>
          <w:i/>
          <w:iCs/>
          <w:sz w:val="24"/>
          <w:highlight w:val="cyan"/>
        </w:rPr>
        <w:t>,</w:t>
      </w:r>
      <w:r w:rsidR="00E00853" w:rsidRPr="006E5337">
        <w:rPr>
          <w:sz w:val="24"/>
        </w:rPr>
        <w:t xml:space="preserve"> or matte polyester tape with permanent adhesive, water, chemical and scratch resistant printed with 4 lines of Arial, size 10 font. Below the BIU shall be the BIU number and detector channel numbers that are contained within the rack as follows: (1-16), (17-32), (33-48), (49-64). This area shall also contain the intersection for diamond interchanges controlled from </w:t>
      </w:r>
      <w:r w:rsidR="00495D7F" w:rsidRPr="006E5337">
        <w:rPr>
          <w:sz w:val="24"/>
        </w:rPr>
        <w:t>one</w:t>
      </w:r>
      <w:r w:rsidR="00E00853" w:rsidRPr="006E5337">
        <w:rPr>
          <w:sz w:val="24"/>
        </w:rPr>
        <w:t xml:space="preserve"> cabinet. Each slot shall be labeled below the module with the corresponding loop tag </w:t>
      </w:r>
      <w:proofErr w:type="gramStart"/>
      <w:r w:rsidR="00E00853" w:rsidRPr="006E5337">
        <w:rPr>
          <w:sz w:val="24"/>
        </w:rPr>
        <w:t>information</w:t>
      </w:r>
      <w:r w:rsidR="00E00853" w:rsidRPr="00EE5803">
        <w:rPr>
          <w:strike/>
          <w:sz w:val="24"/>
          <w:highlight w:val="cyan"/>
        </w:rPr>
        <w:t>;</w:t>
      </w:r>
      <w:r w:rsidR="00EE5803" w:rsidRPr="00EE5803">
        <w:rPr>
          <w:i/>
          <w:iCs/>
          <w:sz w:val="24"/>
          <w:highlight w:val="cyan"/>
        </w:rPr>
        <w:t>.</w:t>
      </w:r>
      <w:proofErr w:type="gramEnd"/>
      <w:r w:rsidR="00E00853" w:rsidRPr="006E5337">
        <w:rPr>
          <w:sz w:val="24"/>
        </w:rPr>
        <w:t xml:space="preserve"> </w:t>
      </w:r>
      <w:proofErr w:type="spellStart"/>
      <w:r w:rsidR="00E00853" w:rsidRPr="00EE5803">
        <w:rPr>
          <w:strike/>
          <w:sz w:val="24"/>
          <w:highlight w:val="cyan"/>
        </w:rPr>
        <w:t>t</w:t>
      </w:r>
      <w:r w:rsidR="00EE5803" w:rsidRPr="00EE5803">
        <w:rPr>
          <w:i/>
          <w:iCs/>
          <w:sz w:val="24"/>
          <w:highlight w:val="cyan"/>
        </w:rPr>
        <w:t>T</w:t>
      </w:r>
      <w:r w:rsidR="00E00853" w:rsidRPr="006E5337">
        <w:rPr>
          <w:sz w:val="24"/>
        </w:rPr>
        <w:t>he</w:t>
      </w:r>
      <w:proofErr w:type="spellEnd"/>
      <w:r w:rsidR="00E00853" w:rsidRPr="006E5337">
        <w:rPr>
          <w:sz w:val="24"/>
        </w:rPr>
        <w:t xml:space="preserve"> count output number portion of the information shall be under the first part of the tag information. For each </w:t>
      </w:r>
      <w:r w:rsidR="00CE4537" w:rsidRPr="006E5337">
        <w:rPr>
          <w:sz w:val="24"/>
        </w:rPr>
        <w:t>two</w:t>
      </w:r>
      <w:r w:rsidR="00E00853" w:rsidRPr="006E5337">
        <w:rPr>
          <w:sz w:val="24"/>
        </w:rPr>
        <w:t xml:space="preserve">-channel module, </w:t>
      </w:r>
      <w:r w:rsidR="00E00853" w:rsidRPr="00EE5803">
        <w:rPr>
          <w:strike/>
          <w:sz w:val="24"/>
          <w:highlight w:val="cyan"/>
        </w:rPr>
        <w:t>channel 2’s</w:t>
      </w:r>
      <w:r w:rsidR="00EE5803" w:rsidRPr="00EE5803">
        <w:rPr>
          <w:i/>
          <w:iCs/>
          <w:sz w:val="24"/>
          <w:highlight w:val="cyan"/>
        </w:rPr>
        <w:t>the</w:t>
      </w:r>
      <w:r w:rsidR="00EE5803">
        <w:rPr>
          <w:sz w:val="24"/>
        </w:rPr>
        <w:t xml:space="preserve"> </w:t>
      </w:r>
      <w:r w:rsidR="00E00853" w:rsidRPr="006E5337">
        <w:rPr>
          <w:sz w:val="24"/>
        </w:rPr>
        <w:t xml:space="preserve">label </w:t>
      </w:r>
      <w:r w:rsidR="00EE5803" w:rsidRPr="00EE5803">
        <w:rPr>
          <w:i/>
          <w:iCs/>
          <w:sz w:val="24"/>
          <w:highlight w:val="cyan"/>
        </w:rPr>
        <w:t>for channel 2</w:t>
      </w:r>
      <w:r w:rsidR="00EE5803" w:rsidRPr="00EE5803">
        <w:rPr>
          <w:i/>
          <w:iCs/>
          <w:sz w:val="24"/>
        </w:rPr>
        <w:t xml:space="preserve"> </w:t>
      </w:r>
      <w:r w:rsidR="00E00853" w:rsidRPr="006E5337">
        <w:rPr>
          <w:sz w:val="24"/>
        </w:rPr>
        <w:t>shall be below</w:t>
      </w:r>
      <w:r w:rsidR="00EE5803">
        <w:rPr>
          <w:sz w:val="24"/>
        </w:rPr>
        <w:t xml:space="preserve"> </w:t>
      </w:r>
      <w:r w:rsidR="00EE5803" w:rsidRPr="00EE5803">
        <w:rPr>
          <w:i/>
          <w:iCs/>
          <w:sz w:val="24"/>
          <w:highlight w:val="cyan"/>
        </w:rPr>
        <w:t>the label for</w:t>
      </w:r>
      <w:r w:rsidR="00E00853" w:rsidRPr="006E5337">
        <w:rPr>
          <w:sz w:val="24"/>
        </w:rPr>
        <w:t xml:space="preserve"> channel 1</w:t>
      </w:r>
      <w:r w:rsidR="00E00853" w:rsidRPr="00EE5803">
        <w:rPr>
          <w:strike/>
          <w:sz w:val="24"/>
          <w:highlight w:val="cyan"/>
        </w:rPr>
        <w:t>’s label.</w:t>
      </w:r>
    </w:p>
    <w:p w14:paraId="71FC7830"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159C6F17" w14:textId="105F4BAA"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621</w:t>
      </w:r>
      <w:r w:rsidRPr="004A13BC">
        <w:rPr>
          <w:color w:val="FF0000"/>
          <w:sz w:val="24"/>
        </w:rPr>
        <w:t>]</w:t>
      </w:r>
      <w:r>
        <w:rPr>
          <w:color w:val="FF0000"/>
          <w:sz w:val="24"/>
        </w:rPr>
        <w:t xml:space="preserve"> </w:t>
      </w:r>
    </w:p>
    <w:p w14:paraId="3DD841AB" w14:textId="236E8A9A" w:rsidR="00E00853"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Minimum dimensions for the cabinet shall be 12 in. deep, 12 in. </w:t>
      </w:r>
      <w:r w:rsidR="003E03F2" w:rsidRPr="006E5337">
        <w:rPr>
          <w:sz w:val="24"/>
        </w:rPr>
        <w:t>wide</w:t>
      </w:r>
      <w:r w:rsidR="00EE5803" w:rsidRPr="00EE5803">
        <w:rPr>
          <w:i/>
          <w:iCs/>
          <w:sz w:val="24"/>
          <w:highlight w:val="cyan"/>
        </w:rPr>
        <w:t>,</w:t>
      </w:r>
      <w:r w:rsidR="00E00853" w:rsidRPr="006E5337">
        <w:rPr>
          <w:sz w:val="24"/>
        </w:rPr>
        <w:t xml:space="preserve"> and 12 in. high. The maximum dimensions shall be 18 in. deep, 15 in. </w:t>
      </w:r>
      <w:r w:rsidR="003E03F2" w:rsidRPr="006E5337">
        <w:rPr>
          <w:sz w:val="24"/>
        </w:rPr>
        <w:t>wide</w:t>
      </w:r>
      <w:r w:rsidR="00EE5803" w:rsidRPr="00EE5803">
        <w:rPr>
          <w:i/>
          <w:iCs/>
          <w:sz w:val="24"/>
          <w:highlight w:val="cyan"/>
        </w:rPr>
        <w:t>,</w:t>
      </w:r>
      <w:r w:rsidR="00E00853" w:rsidRPr="006E5337">
        <w:rPr>
          <w:sz w:val="24"/>
        </w:rPr>
        <w:t xml:space="preserve"> and 18 in. high.</w:t>
      </w:r>
    </w:p>
    <w:p w14:paraId="62C7FA6E" w14:textId="77777777" w:rsidR="00A935FC" w:rsidRPr="006E5337" w:rsidRDefault="00A935FC" w:rsidP="00C37E85">
      <w:pPr>
        <w:widowControl w:val="0"/>
        <w:tabs>
          <w:tab w:val="left" w:pos="360"/>
          <w:tab w:val="left" w:pos="1066"/>
          <w:tab w:val="left" w:pos="1440"/>
          <w:tab w:val="left" w:pos="1728"/>
          <w:tab w:val="left" w:pos="1872"/>
          <w:tab w:val="left" w:pos="2088"/>
          <w:tab w:val="left" w:leader="dot" w:pos="5760"/>
        </w:tabs>
        <w:jc w:val="both"/>
        <w:rPr>
          <w:sz w:val="24"/>
        </w:rPr>
      </w:pPr>
    </w:p>
    <w:p w14:paraId="32E676F3" w14:textId="65EFB1C0"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683</w:t>
      </w:r>
      <w:r w:rsidRPr="004A13BC">
        <w:rPr>
          <w:color w:val="FF0000"/>
          <w:sz w:val="24"/>
        </w:rPr>
        <w:t>]</w:t>
      </w:r>
      <w:r>
        <w:rPr>
          <w:color w:val="FF0000"/>
          <w:sz w:val="24"/>
        </w:rPr>
        <w:t xml:space="preserve"> </w:t>
      </w:r>
    </w:p>
    <w:p w14:paraId="190CE1F0" w14:textId="77777777" w:rsidR="00E00853" w:rsidRPr="006E5337" w:rsidRDefault="003500E5"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r w:rsidR="00E00853" w:rsidRPr="006E5337">
        <w:rPr>
          <w:sz w:val="24"/>
          <w:szCs w:val="24"/>
        </w:rPr>
        <w:t>2. Incandescent Signal Indications</w:t>
      </w:r>
    </w:p>
    <w:p w14:paraId="1E447288" w14:textId="77777777"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All new traffic signal and flasher installations that include new indications shall be fitted with LED’s. The minimum design requirements for replacement incandescent light bulbs </w:t>
      </w:r>
      <w:r w:rsidR="00E00853" w:rsidRPr="00EE5803">
        <w:rPr>
          <w:strike/>
          <w:sz w:val="24"/>
          <w:highlight w:val="cyan"/>
        </w:rPr>
        <w:t xml:space="preserve">to be </w:t>
      </w:r>
      <w:r w:rsidR="00E00853" w:rsidRPr="006E5337">
        <w:rPr>
          <w:sz w:val="24"/>
        </w:rPr>
        <w:t>used in a traffic signal face shall be in accordance with the Institute of Transportation Engineers standard for traffic signal bulbs.</w:t>
      </w:r>
    </w:p>
    <w:p w14:paraId="42EA83AD"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3782F6DB" w14:textId="67B5211D"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7</w:t>
      </w:r>
      <w:r>
        <w:rPr>
          <w:color w:val="FF0000"/>
          <w:sz w:val="24"/>
        </w:rPr>
        <w:t>98</w:t>
      </w:r>
      <w:r w:rsidRPr="004A13BC">
        <w:rPr>
          <w:color w:val="FF0000"/>
          <w:sz w:val="24"/>
        </w:rPr>
        <w:t>]</w:t>
      </w:r>
      <w:r>
        <w:rPr>
          <w:color w:val="FF0000"/>
          <w:sz w:val="24"/>
        </w:rPr>
        <w:t xml:space="preserve"> </w:t>
      </w:r>
    </w:p>
    <w:p w14:paraId="7944FA34" w14:textId="77777777"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Each pedestrian signal shall be completely wired internally</w:t>
      </w:r>
      <w:r w:rsidR="00E00853" w:rsidRPr="00EE5803">
        <w:rPr>
          <w:strike/>
          <w:sz w:val="24"/>
          <w:highlight w:val="cyan"/>
        </w:rPr>
        <w:t>,</w:t>
      </w:r>
      <w:r w:rsidR="00E00853" w:rsidRPr="006E5337">
        <w:rPr>
          <w:sz w:val="24"/>
        </w:rPr>
        <w:t xml:space="preserve"> and ready for connection </w:t>
      </w:r>
      <w:r w:rsidR="00E00853" w:rsidRPr="006E5337">
        <w:rPr>
          <w:sz w:val="24"/>
        </w:rPr>
        <w:lastRenderedPageBreak/>
        <w:t>of the field wiring. A suitable terminal block for connection of the internal wiring and the incoming field wires to the pedestrian signal head shall be provided in the signal housing.</w:t>
      </w:r>
    </w:p>
    <w:p w14:paraId="663F8749"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2AC434FF" w14:textId="4F9399BC"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842</w:t>
      </w:r>
      <w:r w:rsidRPr="004A13BC">
        <w:rPr>
          <w:color w:val="FF0000"/>
          <w:sz w:val="24"/>
        </w:rPr>
        <w:t>]</w:t>
      </w:r>
      <w:r>
        <w:rPr>
          <w:color w:val="FF0000"/>
          <w:sz w:val="24"/>
        </w:rPr>
        <w:t xml:space="preserve"> </w:t>
      </w:r>
    </w:p>
    <w:p w14:paraId="0AB75783" w14:textId="77479C55" w:rsidR="00E81C86" w:rsidRPr="006E5337" w:rsidRDefault="00991592" w:rsidP="00C37E85">
      <w:pPr>
        <w:pStyle w:val="Heading5"/>
        <w:keepNext w:val="0"/>
        <w:widowControl w:val="0"/>
        <w:tabs>
          <w:tab w:val="clear" w:pos="6840"/>
          <w:tab w:val="left" w:leader="dot" w:pos="5760"/>
        </w:tabs>
        <w:rPr>
          <w:b w:val="0"/>
          <w:sz w:val="24"/>
          <w:szCs w:val="24"/>
        </w:rPr>
      </w:pPr>
      <w:r w:rsidRPr="006E5337">
        <w:rPr>
          <w:sz w:val="24"/>
          <w:szCs w:val="24"/>
        </w:rPr>
        <w:tab/>
      </w:r>
      <w:r w:rsidRPr="006E5337">
        <w:rPr>
          <w:sz w:val="24"/>
          <w:szCs w:val="24"/>
        </w:rPr>
        <w:tab/>
      </w:r>
      <w:r w:rsidRPr="006E5337">
        <w:rPr>
          <w:sz w:val="24"/>
          <w:szCs w:val="24"/>
        </w:rPr>
        <w:tab/>
        <w:t>5. Accessible Pedestrian Push Buttons</w:t>
      </w:r>
    </w:p>
    <w:p w14:paraId="36A4E6DA" w14:textId="2838297D" w:rsidR="00AD7A09" w:rsidRPr="006E5337" w:rsidRDefault="00AD7A09"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991592" w:rsidRPr="006E5337">
        <w:rPr>
          <w:sz w:val="24"/>
        </w:rPr>
        <w:t xml:space="preserve">When </w:t>
      </w:r>
      <w:r w:rsidR="00991592" w:rsidRPr="00EE5803">
        <w:rPr>
          <w:strike/>
          <w:sz w:val="24"/>
          <w:highlight w:val="cyan"/>
        </w:rPr>
        <w:t>accessible pedestrian signals,</w:t>
      </w:r>
      <w:r w:rsidR="00991592" w:rsidRPr="00EE5803">
        <w:rPr>
          <w:strike/>
          <w:sz w:val="24"/>
        </w:rPr>
        <w:t xml:space="preserve"> </w:t>
      </w:r>
      <w:r w:rsidR="00EE5803" w:rsidRPr="00EE5803">
        <w:rPr>
          <w:i/>
          <w:iCs/>
          <w:sz w:val="24"/>
          <w:highlight w:val="cyan"/>
        </w:rPr>
        <w:t>an</w:t>
      </w:r>
      <w:r w:rsidR="00EE5803" w:rsidRPr="00EE5803">
        <w:rPr>
          <w:i/>
          <w:iCs/>
          <w:sz w:val="24"/>
        </w:rPr>
        <w:t xml:space="preserve"> </w:t>
      </w:r>
      <w:r w:rsidR="00991592" w:rsidRPr="006E5337">
        <w:rPr>
          <w:sz w:val="24"/>
        </w:rPr>
        <w:t>APS</w:t>
      </w:r>
      <w:r w:rsidR="00991592" w:rsidRPr="00EE5803">
        <w:rPr>
          <w:strike/>
          <w:sz w:val="24"/>
          <w:highlight w:val="cyan"/>
        </w:rPr>
        <w:t>,</w:t>
      </w:r>
      <w:r w:rsidR="00991592" w:rsidRPr="006E5337">
        <w:rPr>
          <w:sz w:val="24"/>
        </w:rPr>
        <w:t xml:space="preserve"> </w:t>
      </w:r>
      <w:proofErr w:type="spellStart"/>
      <w:r w:rsidR="00991592" w:rsidRPr="00EE5803">
        <w:rPr>
          <w:strike/>
          <w:sz w:val="24"/>
          <w:highlight w:val="cyan"/>
        </w:rPr>
        <w:t>are</w:t>
      </w:r>
      <w:r w:rsidR="00EE5803" w:rsidRPr="00EE5803">
        <w:rPr>
          <w:i/>
          <w:iCs/>
          <w:sz w:val="24"/>
          <w:highlight w:val="cyan"/>
        </w:rPr>
        <w:t>is</w:t>
      </w:r>
      <w:proofErr w:type="spellEnd"/>
      <w:r w:rsidR="00991592" w:rsidRPr="006E5337">
        <w:rPr>
          <w:sz w:val="24"/>
        </w:rPr>
        <w:t xml:space="preserve"> specified</w:t>
      </w:r>
      <w:r w:rsidR="00D14BF7" w:rsidRPr="006E5337">
        <w:rPr>
          <w:sz w:val="24"/>
        </w:rPr>
        <w:t>,</w:t>
      </w:r>
      <w:r w:rsidR="00991592" w:rsidRPr="006E5337">
        <w:rPr>
          <w:sz w:val="24"/>
        </w:rPr>
        <w:t xml:space="preserve"> the push-button shall have audible and tactile features. The push-button shall activate both the Walk interval and the APS. The color of the actuator shall contrast visually with the housing or mounting. A standard manufacturer’s warranty shall be provided.</w:t>
      </w:r>
    </w:p>
    <w:p w14:paraId="6F38FDC1" w14:textId="77777777" w:rsidR="00AD7A09" w:rsidRPr="006E5337" w:rsidRDefault="00AD7A09" w:rsidP="00C37E85">
      <w:pPr>
        <w:widowControl w:val="0"/>
        <w:tabs>
          <w:tab w:val="left" w:pos="360"/>
          <w:tab w:val="left" w:pos="1066"/>
          <w:tab w:val="left" w:pos="1440"/>
          <w:tab w:val="left" w:pos="1728"/>
          <w:tab w:val="left" w:pos="1872"/>
          <w:tab w:val="left" w:pos="2088"/>
          <w:tab w:val="left" w:leader="dot" w:pos="5760"/>
        </w:tabs>
        <w:jc w:val="both"/>
        <w:rPr>
          <w:sz w:val="24"/>
        </w:rPr>
      </w:pPr>
    </w:p>
    <w:p w14:paraId="6C7DA2A0" w14:textId="5436295D"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889</w:t>
      </w:r>
      <w:r w:rsidRPr="004A13BC">
        <w:rPr>
          <w:color w:val="FF0000"/>
          <w:sz w:val="24"/>
        </w:rPr>
        <w:t>]</w:t>
      </w:r>
      <w:r>
        <w:rPr>
          <w:color w:val="FF0000"/>
          <w:sz w:val="24"/>
        </w:rPr>
        <w:t xml:space="preserve"> </w:t>
      </w:r>
    </w:p>
    <w:p w14:paraId="634A9854" w14:textId="77777777"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The disconnect hanger shall be designed so </w:t>
      </w:r>
      <w:r w:rsidR="00E00853" w:rsidRPr="00EE5803">
        <w:rPr>
          <w:strike/>
          <w:sz w:val="24"/>
          <w:highlight w:val="cyan"/>
        </w:rPr>
        <w:t>that</w:t>
      </w:r>
      <w:r w:rsidR="00E00853" w:rsidRPr="006E5337">
        <w:rPr>
          <w:sz w:val="24"/>
        </w:rPr>
        <w:t xml:space="preserve"> the maximum allowable space or play between the span hanger and the </w:t>
      </w:r>
      <w:proofErr w:type="gramStart"/>
      <w:r w:rsidR="00E00853" w:rsidRPr="006E5337">
        <w:rPr>
          <w:sz w:val="24"/>
        </w:rPr>
        <w:t>eye-bolt</w:t>
      </w:r>
      <w:proofErr w:type="gramEnd"/>
      <w:r w:rsidR="00E00853" w:rsidRPr="006E5337">
        <w:rPr>
          <w:sz w:val="24"/>
        </w:rPr>
        <w:t xml:space="preserve"> of the balance adjuster and between the balance adjuster and the disconnect hanger clevis, at points where they are attached to each other by rivet pins or hex head bolts and nuts with lock washers, shall be 0.062 in. The span hanger bolt where the </w:t>
      </w:r>
      <w:proofErr w:type="gramStart"/>
      <w:r w:rsidR="00E00853" w:rsidRPr="006E5337">
        <w:rPr>
          <w:sz w:val="24"/>
        </w:rPr>
        <w:t>eye-bolt</w:t>
      </w:r>
      <w:proofErr w:type="gramEnd"/>
      <w:r w:rsidR="00E00853" w:rsidRPr="006E5337">
        <w:rPr>
          <w:sz w:val="24"/>
        </w:rPr>
        <w:t xml:space="preserve"> or the balance adjuster is attached shall be 5/8 in. diameter.</w:t>
      </w:r>
    </w:p>
    <w:p w14:paraId="3FC2C235"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3CDDBBF6" w14:textId="08F997EF"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929</w:t>
      </w:r>
      <w:r w:rsidRPr="004A13BC">
        <w:rPr>
          <w:color w:val="FF0000"/>
          <w:sz w:val="24"/>
        </w:rPr>
        <w:t>]</w:t>
      </w:r>
      <w:r>
        <w:rPr>
          <w:color w:val="FF0000"/>
          <w:sz w:val="24"/>
        </w:rPr>
        <w:t xml:space="preserve"> </w:t>
      </w:r>
    </w:p>
    <w:p w14:paraId="0378C984" w14:textId="77777777" w:rsidR="00E00853" w:rsidRPr="006E5337" w:rsidRDefault="003500E5"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r w:rsidR="00E00853" w:rsidRPr="006E5337">
        <w:rPr>
          <w:sz w:val="24"/>
          <w:szCs w:val="24"/>
        </w:rPr>
        <w:t>(a) Clearance</w:t>
      </w:r>
    </w:p>
    <w:p w14:paraId="4BD7830D" w14:textId="2109E6EE"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The maximum allowable space or play between the hanger assembly and the </w:t>
      </w:r>
      <w:proofErr w:type="gramStart"/>
      <w:r w:rsidR="00E00853" w:rsidRPr="006E5337">
        <w:rPr>
          <w:sz w:val="24"/>
        </w:rPr>
        <w:t>eye</w:t>
      </w:r>
      <w:r w:rsidR="00EE5803" w:rsidRPr="00EE5803">
        <w:rPr>
          <w:sz w:val="24"/>
          <w:highlight w:val="cyan"/>
        </w:rPr>
        <w:t>-</w:t>
      </w:r>
      <w:r w:rsidR="00E00853" w:rsidRPr="006E5337">
        <w:rPr>
          <w:sz w:val="24"/>
        </w:rPr>
        <w:t>bolt</w:t>
      </w:r>
      <w:proofErr w:type="gramEnd"/>
      <w:r w:rsidR="00E00853" w:rsidRPr="006E5337">
        <w:rPr>
          <w:sz w:val="24"/>
        </w:rPr>
        <w:t xml:space="preserve"> of the balance adjuster and between the balance adjuster and the </w:t>
      </w:r>
      <w:proofErr w:type="spellStart"/>
      <w:r w:rsidR="00E00853" w:rsidRPr="006E5337">
        <w:rPr>
          <w:sz w:val="24"/>
        </w:rPr>
        <w:t>weatherhead</w:t>
      </w:r>
      <w:proofErr w:type="spellEnd"/>
      <w:r w:rsidR="00E00853" w:rsidRPr="006E5337">
        <w:rPr>
          <w:sz w:val="24"/>
        </w:rPr>
        <w:t xml:space="preserve"> clevis, at points where they are attached to each other by rivet pins or hex head bolts and nuts with lock washers, shall be 0.062 in. No bushings or shims will be allowed in this assembly.</w:t>
      </w:r>
    </w:p>
    <w:p w14:paraId="25CB691C"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6A4655B5" w14:textId="2BE9BBCC"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956</w:t>
      </w:r>
      <w:r w:rsidRPr="004A13BC">
        <w:rPr>
          <w:color w:val="FF0000"/>
          <w:sz w:val="24"/>
        </w:rPr>
        <w:t>]</w:t>
      </w:r>
      <w:r>
        <w:rPr>
          <w:color w:val="FF0000"/>
          <w:sz w:val="24"/>
        </w:rPr>
        <w:t xml:space="preserve"> </w:t>
      </w:r>
    </w:p>
    <w:p w14:paraId="46448D2B" w14:textId="77777777" w:rsidR="00E00853" w:rsidRPr="006E5337" w:rsidRDefault="003500E5"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r w:rsidR="00E00853" w:rsidRPr="006E5337">
        <w:rPr>
          <w:sz w:val="24"/>
          <w:szCs w:val="24"/>
        </w:rPr>
        <w:t>(d) Tether Bracket</w:t>
      </w:r>
    </w:p>
    <w:p w14:paraId="4EE88B5A" w14:textId="6B82AE8F" w:rsidR="009625A6" w:rsidRPr="006E5337" w:rsidRDefault="003500E5" w:rsidP="00C37E85">
      <w:pPr>
        <w:widowControl w:val="0"/>
        <w:tabs>
          <w:tab w:val="left" w:pos="360"/>
          <w:tab w:val="left" w:pos="1066"/>
          <w:tab w:val="left" w:pos="1440"/>
          <w:tab w:val="left" w:pos="1728"/>
          <w:tab w:val="left" w:pos="1872"/>
          <w:tab w:val="left" w:pos="2088"/>
          <w:tab w:val="left" w:leader="dot" w:pos="5760"/>
        </w:tabs>
        <w:autoSpaceDE w:val="0"/>
        <w:autoSpaceDN w:val="0"/>
        <w:jc w:val="both"/>
        <w:rPr>
          <w:iCs/>
          <w:sz w:val="24"/>
        </w:rPr>
      </w:pPr>
      <w:r w:rsidRPr="006E5337">
        <w:rPr>
          <w:sz w:val="24"/>
        </w:rPr>
        <w:tab/>
      </w:r>
      <w:r w:rsidR="00E00853" w:rsidRPr="006E5337">
        <w:rPr>
          <w:sz w:val="24"/>
        </w:rPr>
        <w:t xml:space="preserve">The tether bracket shall attach to a 1/4 in. </w:t>
      </w:r>
      <w:r w:rsidR="009625A6" w:rsidRPr="006E5337">
        <w:rPr>
          <w:sz w:val="24"/>
        </w:rPr>
        <w:t>tether</w:t>
      </w:r>
      <w:r w:rsidR="00E00853" w:rsidRPr="006E5337">
        <w:rPr>
          <w:sz w:val="24"/>
        </w:rPr>
        <w:t xml:space="preserve"> and prevent the bottom of the head from moving side-to-side on the </w:t>
      </w:r>
      <w:r w:rsidR="009625A6" w:rsidRPr="006E5337">
        <w:rPr>
          <w:sz w:val="24"/>
        </w:rPr>
        <w:t>tether</w:t>
      </w:r>
      <w:r w:rsidR="00E00853" w:rsidRPr="006E5337">
        <w:rPr>
          <w:sz w:val="24"/>
        </w:rPr>
        <w:t xml:space="preserve">. Where backplates are installed on the signal </w:t>
      </w:r>
      <w:r w:rsidR="001C7754" w:rsidRPr="006E5337">
        <w:rPr>
          <w:sz w:val="24"/>
        </w:rPr>
        <w:t>heads,</w:t>
      </w:r>
      <w:r w:rsidR="00E00853" w:rsidRPr="006E5337">
        <w:rPr>
          <w:sz w:val="24"/>
        </w:rPr>
        <w:t xml:space="preserve"> the tether bracket shall be of the proper length for the backplate so that the cable is mounted below the bottom of the backplate to avoid interference with head alignment and damage to the backplate.</w:t>
      </w:r>
      <w:r w:rsidR="009625A6" w:rsidRPr="006E5337">
        <w:rPr>
          <w:sz w:val="24"/>
        </w:rPr>
        <w:t xml:space="preserve"> </w:t>
      </w:r>
      <w:proofErr w:type="gramStart"/>
      <w:r w:rsidR="009625A6" w:rsidRPr="006E5337">
        <w:rPr>
          <w:iCs/>
          <w:sz w:val="24"/>
        </w:rPr>
        <w:t>Three bolts, nuts, and washers</w:t>
      </w:r>
      <w:r w:rsidR="009625A6" w:rsidRPr="00EE5803">
        <w:rPr>
          <w:iCs/>
          <w:strike/>
          <w:sz w:val="24"/>
          <w:highlight w:val="cyan"/>
        </w:rPr>
        <w:t>,</w:t>
      </w:r>
      <w:proofErr w:type="gramEnd"/>
      <w:r w:rsidR="009625A6" w:rsidRPr="006E5337">
        <w:rPr>
          <w:iCs/>
          <w:sz w:val="24"/>
        </w:rPr>
        <w:t xml:space="preserve"> shall be used to secure the tether bracket to a three-section or four-section signal head. A wire rope clamp in accordance with 922.10(e)4c</w:t>
      </w:r>
      <w:r w:rsidR="009625A6" w:rsidRPr="00EE5803">
        <w:rPr>
          <w:iCs/>
          <w:strike/>
          <w:sz w:val="24"/>
          <w:highlight w:val="cyan"/>
        </w:rPr>
        <w:t>,</w:t>
      </w:r>
      <w:r w:rsidR="009625A6" w:rsidRPr="006E5337">
        <w:rPr>
          <w:iCs/>
          <w:sz w:val="24"/>
        </w:rPr>
        <w:t xml:space="preserve"> shall be used to secure the tether bracket to the tether</w:t>
      </w:r>
      <w:r w:rsidR="00C200F4" w:rsidRPr="006E5337">
        <w:rPr>
          <w:iCs/>
          <w:sz w:val="24"/>
        </w:rPr>
        <w:t>.</w:t>
      </w:r>
      <w:r w:rsidR="009625A6" w:rsidRPr="006E5337">
        <w:rPr>
          <w:iCs/>
          <w:sz w:val="24"/>
        </w:rPr>
        <w:t xml:space="preserve"> </w:t>
      </w:r>
      <w:r w:rsidR="00C200F4" w:rsidRPr="006E5337">
        <w:rPr>
          <w:iCs/>
          <w:sz w:val="24"/>
        </w:rPr>
        <w:t>T</w:t>
      </w:r>
      <w:r w:rsidR="009625A6" w:rsidRPr="006E5337">
        <w:rPr>
          <w:iCs/>
          <w:sz w:val="24"/>
        </w:rPr>
        <w:t>he tether bracket shall have predrilled 1/2 in. diameter holes. In lieu of the wire rope clamp and 1/2 in. diameter holes, a beveled tether plate that completely fills in the extruded portion of the tether bracket may be used to secure the tether bracket to the tether. The tether bracket shall not extend more than 2 in. below the tether.</w:t>
      </w:r>
    </w:p>
    <w:p w14:paraId="3787B977" w14:textId="10496AAE"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40D640F3" w14:textId="46D38C5C"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980</w:t>
      </w:r>
      <w:r w:rsidRPr="004A13BC">
        <w:rPr>
          <w:color w:val="FF0000"/>
          <w:sz w:val="24"/>
        </w:rPr>
        <w:t>]</w:t>
      </w:r>
      <w:r>
        <w:rPr>
          <w:color w:val="FF0000"/>
          <w:sz w:val="24"/>
        </w:rPr>
        <w:t xml:space="preserve"> </w:t>
      </w:r>
    </w:p>
    <w:p w14:paraId="6F44AD86" w14:textId="77777777" w:rsidR="00E00853" w:rsidRPr="006E5337" w:rsidRDefault="003500E5" w:rsidP="00C37E85">
      <w:pPr>
        <w:pStyle w:val="Heading3"/>
        <w:keepNext w:val="0"/>
        <w:widowControl w:val="0"/>
        <w:tabs>
          <w:tab w:val="left" w:leader="dot" w:pos="5760"/>
        </w:tabs>
        <w:rPr>
          <w:rFonts w:cs="Times New Roman"/>
          <w:szCs w:val="24"/>
        </w:rPr>
      </w:pPr>
      <w:r w:rsidRPr="006E5337">
        <w:rPr>
          <w:rFonts w:cs="Times New Roman"/>
          <w:szCs w:val="24"/>
        </w:rPr>
        <w:tab/>
      </w:r>
      <w:r w:rsidR="00E00853" w:rsidRPr="006E5337">
        <w:rPr>
          <w:rFonts w:cs="Times New Roman"/>
          <w:szCs w:val="24"/>
        </w:rPr>
        <w:t>922.08 Signal Cantilever Mount Signal Bracket</w:t>
      </w:r>
    </w:p>
    <w:p w14:paraId="38C1EC29" w14:textId="77777777"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The bracket shall </w:t>
      </w:r>
      <w:r w:rsidR="0076235A" w:rsidRPr="006E5337">
        <w:rPr>
          <w:sz w:val="24"/>
        </w:rPr>
        <w:t>allow</w:t>
      </w:r>
      <w:r w:rsidR="00E00853" w:rsidRPr="006E5337">
        <w:rPr>
          <w:sz w:val="24"/>
        </w:rPr>
        <w:t xml:space="preserve"> the following </w:t>
      </w:r>
      <w:r w:rsidR="007B0382" w:rsidRPr="006E5337">
        <w:rPr>
          <w:sz w:val="24"/>
        </w:rPr>
        <w:t>four</w:t>
      </w:r>
      <w:r w:rsidR="00E00853" w:rsidRPr="006E5337">
        <w:rPr>
          <w:sz w:val="24"/>
        </w:rPr>
        <w:t xml:space="preserve"> adjustments:</w:t>
      </w:r>
    </w:p>
    <w:p w14:paraId="028DABC1"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1002A9D6" w14:textId="18C78C0E"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Pr="006E5337">
        <w:rPr>
          <w:sz w:val="24"/>
        </w:rPr>
        <w:tab/>
      </w:r>
      <w:r w:rsidR="00E00853" w:rsidRPr="006E5337">
        <w:rPr>
          <w:sz w:val="24"/>
        </w:rPr>
        <w:t>(a)</w:t>
      </w:r>
      <w:r w:rsidRPr="006E5337">
        <w:rPr>
          <w:sz w:val="24"/>
        </w:rPr>
        <w:tab/>
      </w:r>
      <w:r w:rsidR="00E00853" w:rsidRPr="006E5337">
        <w:rPr>
          <w:sz w:val="24"/>
        </w:rPr>
        <w:t xml:space="preserve">rotational adjustment about bracket </w:t>
      </w:r>
      <w:proofErr w:type="gramStart"/>
      <w:r w:rsidR="00E00853" w:rsidRPr="006E5337">
        <w:rPr>
          <w:sz w:val="24"/>
        </w:rPr>
        <w:t>axis</w:t>
      </w:r>
      <w:r w:rsidR="00DE30E2" w:rsidRPr="008363C4">
        <w:rPr>
          <w:strike/>
          <w:sz w:val="24"/>
          <w:highlight w:val="cyan"/>
        </w:rPr>
        <w:t>;</w:t>
      </w:r>
      <w:r w:rsidR="00DE30E2" w:rsidRPr="008363C4">
        <w:rPr>
          <w:i/>
          <w:iCs/>
          <w:sz w:val="24"/>
          <w:highlight w:val="cyan"/>
        </w:rPr>
        <w:t>,</w:t>
      </w:r>
      <w:proofErr w:type="gramEnd"/>
    </w:p>
    <w:p w14:paraId="513A3C5A" w14:textId="5E3ABDD1"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Pr="006E5337">
        <w:rPr>
          <w:sz w:val="24"/>
        </w:rPr>
        <w:tab/>
      </w:r>
      <w:r w:rsidR="00E00853" w:rsidRPr="006E5337">
        <w:rPr>
          <w:sz w:val="24"/>
        </w:rPr>
        <w:t>(b)</w:t>
      </w:r>
      <w:r w:rsidRPr="006E5337">
        <w:rPr>
          <w:sz w:val="24"/>
        </w:rPr>
        <w:tab/>
      </w:r>
      <w:r w:rsidR="00E00853" w:rsidRPr="006E5337">
        <w:rPr>
          <w:sz w:val="24"/>
        </w:rPr>
        <w:t xml:space="preserve">vertical </w:t>
      </w:r>
      <w:proofErr w:type="gramStart"/>
      <w:r w:rsidR="00E00853" w:rsidRPr="006E5337">
        <w:rPr>
          <w:sz w:val="24"/>
        </w:rPr>
        <w:t>adjustment</w:t>
      </w:r>
      <w:r w:rsidR="00DE30E2" w:rsidRPr="008363C4">
        <w:rPr>
          <w:strike/>
          <w:sz w:val="24"/>
          <w:highlight w:val="cyan"/>
        </w:rPr>
        <w:t>;</w:t>
      </w:r>
      <w:r w:rsidR="00DE30E2" w:rsidRPr="008363C4">
        <w:rPr>
          <w:i/>
          <w:iCs/>
          <w:sz w:val="24"/>
          <w:highlight w:val="cyan"/>
        </w:rPr>
        <w:t>,</w:t>
      </w:r>
      <w:proofErr w:type="gramEnd"/>
    </w:p>
    <w:p w14:paraId="422A2FB9" w14:textId="74E219EF"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Pr="006E5337">
        <w:rPr>
          <w:sz w:val="24"/>
        </w:rPr>
        <w:tab/>
      </w:r>
      <w:r w:rsidR="00E00853" w:rsidRPr="006E5337">
        <w:rPr>
          <w:sz w:val="24"/>
        </w:rPr>
        <w:t>(c)</w:t>
      </w:r>
      <w:r w:rsidRPr="006E5337">
        <w:rPr>
          <w:sz w:val="24"/>
        </w:rPr>
        <w:tab/>
      </w:r>
      <w:r w:rsidR="00E00853" w:rsidRPr="006E5337">
        <w:rPr>
          <w:sz w:val="24"/>
        </w:rPr>
        <w:t xml:space="preserve">rotational adjustment about signal cantilever </w:t>
      </w:r>
      <w:proofErr w:type="gramStart"/>
      <w:r w:rsidR="00E00853" w:rsidRPr="006E5337">
        <w:rPr>
          <w:sz w:val="24"/>
        </w:rPr>
        <w:t>arm</w:t>
      </w:r>
      <w:r w:rsidR="00EE5803" w:rsidRPr="008363C4">
        <w:rPr>
          <w:strike/>
          <w:sz w:val="24"/>
          <w:highlight w:val="cyan"/>
        </w:rPr>
        <w:t>;</w:t>
      </w:r>
      <w:r w:rsidR="00EE5803" w:rsidRPr="008363C4">
        <w:rPr>
          <w:i/>
          <w:iCs/>
          <w:sz w:val="24"/>
          <w:highlight w:val="cyan"/>
        </w:rPr>
        <w:t>,</w:t>
      </w:r>
      <w:proofErr w:type="gramEnd"/>
      <w:r w:rsidR="00E00853" w:rsidRPr="006E5337">
        <w:rPr>
          <w:sz w:val="24"/>
        </w:rPr>
        <w:t xml:space="preserve"> and</w:t>
      </w:r>
    </w:p>
    <w:p w14:paraId="67759CAE" w14:textId="0245D9E3"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Pr="006E5337">
        <w:rPr>
          <w:sz w:val="24"/>
        </w:rPr>
        <w:tab/>
      </w:r>
      <w:r w:rsidR="00106978" w:rsidRPr="006E5337">
        <w:rPr>
          <w:sz w:val="24"/>
        </w:rPr>
        <w:t>(d)</w:t>
      </w:r>
      <w:r w:rsidRPr="006E5337">
        <w:rPr>
          <w:sz w:val="24"/>
        </w:rPr>
        <w:tab/>
      </w:r>
      <w:r w:rsidR="00E00853" w:rsidRPr="006E5337">
        <w:rPr>
          <w:sz w:val="24"/>
        </w:rPr>
        <w:t>rotational adjustment right and left from vertical plane</w:t>
      </w:r>
    </w:p>
    <w:p w14:paraId="26089C33"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3CBC7885" w14:textId="07F3244C" w:rsidR="00A935FC" w:rsidRPr="006E5337" w:rsidRDefault="00A935FC" w:rsidP="00A935FC">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1035</w:t>
      </w:r>
      <w:r w:rsidRPr="004A13BC">
        <w:rPr>
          <w:color w:val="FF0000"/>
          <w:sz w:val="24"/>
        </w:rPr>
        <w:t>]</w:t>
      </w:r>
      <w:r>
        <w:rPr>
          <w:color w:val="FF0000"/>
          <w:sz w:val="24"/>
        </w:rPr>
        <w:t xml:space="preserve"> </w:t>
      </w:r>
    </w:p>
    <w:p w14:paraId="413EA95F" w14:textId="3A8CD197" w:rsidR="00E00853" w:rsidRPr="006E5337" w:rsidRDefault="003500E5" w:rsidP="00B1209E">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lastRenderedPageBreak/>
        <w:tab/>
      </w:r>
      <w:r w:rsidR="00E00853" w:rsidRPr="006E5337">
        <w:rPr>
          <w:sz w:val="24"/>
        </w:rPr>
        <w:t xml:space="preserve">The base shall be attached to a foundation by </w:t>
      </w:r>
      <w:r w:rsidR="007B0382" w:rsidRPr="006E5337">
        <w:rPr>
          <w:sz w:val="24"/>
        </w:rPr>
        <w:t>four</w:t>
      </w:r>
      <w:r w:rsidR="00E00853" w:rsidRPr="006E5337">
        <w:rPr>
          <w:sz w:val="24"/>
        </w:rPr>
        <w:t xml:space="preserve"> anchor bolts, with an anchor bolt circle of 12 3/4 in. Slotted lugs shall be integrally cast into the </w:t>
      </w:r>
      <w:r w:rsidR="007B0382" w:rsidRPr="006E5337">
        <w:rPr>
          <w:sz w:val="24"/>
        </w:rPr>
        <w:t>four</w:t>
      </w:r>
      <w:r w:rsidR="00E00853" w:rsidRPr="006E5337">
        <w:rPr>
          <w:sz w:val="24"/>
        </w:rPr>
        <w:t xml:space="preserve"> corners of the base for attachment of the anchor bolts. The anchor bolts shall be steel in accordance </w:t>
      </w:r>
      <w:proofErr w:type="spellStart"/>
      <w:r w:rsidR="00E00853" w:rsidRPr="00DE30E2">
        <w:rPr>
          <w:strike/>
          <w:sz w:val="24"/>
          <w:highlight w:val="cyan"/>
        </w:rPr>
        <w:t>to</w:t>
      </w:r>
      <w:r w:rsidR="00DE30E2" w:rsidRPr="00DE30E2">
        <w:rPr>
          <w:i/>
          <w:iCs/>
          <w:sz w:val="24"/>
          <w:highlight w:val="cyan"/>
        </w:rPr>
        <w:t>with</w:t>
      </w:r>
      <w:proofErr w:type="spellEnd"/>
      <w:r w:rsidR="00E00853" w:rsidRPr="006E5337">
        <w:rPr>
          <w:sz w:val="24"/>
        </w:rPr>
        <w:t xml:space="preserve"> ASTM</w:t>
      </w:r>
      <w:r w:rsidR="003118DF" w:rsidRPr="006E5337">
        <w:rPr>
          <w:sz w:val="24"/>
        </w:rPr>
        <w:t xml:space="preserve"> </w:t>
      </w:r>
      <w:r w:rsidR="00B71F27" w:rsidRPr="006E5337">
        <w:rPr>
          <w:sz w:val="24"/>
        </w:rPr>
        <w:t>F1554, Grade 36</w:t>
      </w:r>
      <w:r w:rsidR="00E00853" w:rsidRPr="006E5337">
        <w:rPr>
          <w:sz w:val="24"/>
        </w:rPr>
        <w:t xml:space="preserve">. The diameter of the anchor bolt shall be 3/4 in. with a minimum length of 18 in. ±1/2 in., plus 2 1/2 to 3 in. right angle hook on the unthreaded end. The top 4 in. of the bolt shall be threaded with 10 NC threads. The threads, plus 3 in., shall be </w:t>
      </w:r>
      <w:r w:rsidR="00B71F27" w:rsidRPr="006E5337">
        <w:rPr>
          <w:sz w:val="24"/>
        </w:rPr>
        <w:t xml:space="preserve">hot-dip galvanized </w:t>
      </w:r>
      <w:r w:rsidR="00E00853" w:rsidRPr="006E5337">
        <w:rPr>
          <w:sz w:val="24"/>
        </w:rPr>
        <w:t xml:space="preserve">in accordance with ASTM </w:t>
      </w:r>
      <w:r w:rsidR="00B71F27" w:rsidRPr="006E5337">
        <w:rPr>
          <w:sz w:val="24"/>
        </w:rPr>
        <w:t>F2329</w:t>
      </w:r>
      <w:r w:rsidR="00E00853" w:rsidRPr="006E5337">
        <w:rPr>
          <w:sz w:val="24"/>
        </w:rPr>
        <w:t xml:space="preserve"> or be mechanically galvanized and in accordance with the coating thickness, adherence, and quality requirements of ASTM</w:t>
      </w:r>
      <w:r w:rsidR="003118DF" w:rsidRPr="006E5337">
        <w:rPr>
          <w:sz w:val="24"/>
        </w:rPr>
        <w:t xml:space="preserve"> </w:t>
      </w:r>
      <w:r w:rsidR="00B71F27" w:rsidRPr="006E5337">
        <w:rPr>
          <w:sz w:val="24"/>
        </w:rPr>
        <w:t>B695, Class 55</w:t>
      </w:r>
      <w:r w:rsidR="00E00853" w:rsidRPr="006E5337">
        <w:rPr>
          <w:sz w:val="24"/>
        </w:rPr>
        <w:t xml:space="preserve">. Each anchor bolt shall be provided with </w:t>
      </w:r>
      <w:r w:rsidR="007B0382" w:rsidRPr="006E5337">
        <w:rPr>
          <w:sz w:val="24"/>
        </w:rPr>
        <w:t>two</w:t>
      </w:r>
      <w:r w:rsidR="00E00853" w:rsidRPr="006E5337">
        <w:rPr>
          <w:sz w:val="24"/>
        </w:rPr>
        <w:t xml:space="preserve"> </w:t>
      </w:r>
      <w:r w:rsidR="00B71F27" w:rsidRPr="006E5337">
        <w:rPr>
          <w:sz w:val="24"/>
        </w:rPr>
        <w:t xml:space="preserve">high strength heavy </w:t>
      </w:r>
      <w:r w:rsidR="00E00853" w:rsidRPr="006E5337">
        <w:rPr>
          <w:sz w:val="24"/>
        </w:rPr>
        <w:t xml:space="preserve">hex head nuts in accordance with </w:t>
      </w:r>
      <w:r w:rsidR="00CA0421" w:rsidRPr="006E5337">
        <w:rPr>
          <w:sz w:val="24"/>
        </w:rPr>
        <w:t>ASTM A</w:t>
      </w:r>
      <w:r w:rsidR="00B71F27" w:rsidRPr="006E5337">
        <w:rPr>
          <w:sz w:val="24"/>
        </w:rPr>
        <w:t>563</w:t>
      </w:r>
      <w:r w:rsidR="00E00853" w:rsidRPr="006E5337">
        <w:rPr>
          <w:sz w:val="24"/>
        </w:rPr>
        <w:t xml:space="preserve"> and </w:t>
      </w:r>
      <w:r w:rsidR="007B0382" w:rsidRPr="006E5337">
        <w:rPr>
          <w:sz w:val="24"/>
        </w:rPr>
        <w:t>three</w:t>
      </w:r>
      <w:r w:rsidR="00E00853" w:rsidRPr="006E5337">
        <w:rPr>
          <w:sz w:val="24"/>
        </w:rPr>
        <w:t xml:space="preserve"> washers. Two of the washers shall have a minimum 2 in. and maximum 2 1/8 in. outside diameter and be in accordance </w:t>
      </w:r>
      <w:proofErr w:type="spellStart"/>
      <w:r w:rsidR="00E00853" w:rsidRPr="00DE30E2">
        <w:rPr>
          <w:strike/>
          <w:sz w:val="24"/>
          <w:highlight w:val="cyan"/>
        </w:rPr>
        <w:t>to</w:t>
      </w:r>
      <w:r w:rsidR="00DE30E2" w:rsidRPr="00DE30E2">
        <w:rPr>
          <w:i/>
          <w:iCs/>
          <w:sz w:val="24"/>
          <w:highlight w:val="cyan"/>
        </w:rPr>
        <w:t>with</w:t>
      </w:r>
      <w:proofErr w:type="spellEnd"/>
      <w:r w:rsidR="00DE30E2">
        <w:rPr>
          <w:sz w:val="24"/>
        </w:rPr>
        <w:t xml:space="preserve"> </w:t>
      </w:r>
      <w:r w:rsidR="00E00853" w:rsidRPr="006E5337">
        <w:rPr>
          <w:sz w:val="24"/>
        </w:rPr>
        <w:t>ANSI B 27, type B regular series and one shall be a nominal 3/4 in. series W washer, in accordance with ASTM F436.</w:t>
      </w:r>
    </w:p>
    <w:p w14:paraId="1BF46C11"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0AE297C1" w14:textId="7F597B73"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The cast aluminum pedestal base shall be in accordance with the dimensions and requirements shown </w:t>
      </w:r>
      <w:r w:rsidR="001867BC" w:rsidRPr="006E5337">
        <w:rPr>
          <w:sz w:val="24"/>
        </w:rPr>
        <w:t>o</w:t>
      </w:r>
      <w:r w:rsidR="00E00853" w:rsidRPr="006E5337">
        <w:rPr>
          <w:sz w:val="24"/>
        </w:rPr>
        <w:t xml:space="preserve">n the plans. The casting shall be true to pattern in form and </w:t>
      </w:r>
      <w:proofErr w:type="gramStart"/>
      <w:r w:rsidR="00E00853" w:rsidRPr="006E5337">
        <w:rPr>
          <w:sz w:val="24"/>
        </w:rPr>
        <w:t>dimensions</w:t>
      </w:r>
      <w:r w:rsidR="00DE30E2" w:rsidRPr="008363C4">
        <w:rPr>
          <w:strike/>
          <w:sz w:val="24"/>
          <w:highlight w:val="cyan"/>
        </w:rPr>
        <w:t>;</w:t>
      </w:r>
      <w:r w:rsidR="00DE30E2" w:rsidRPr="008363C4">
        <w:rPr>
          <w:i/>
          <w:iCs/>
          <w:sz w:val="24"/>
          <w:highlight w:val="cyan"/>
        </w:rPr>
        <w:t>,</w:t>
      </w:r>
      <w:proofErr w:type="gramEnd"/>
      <w:r w:rsidR="00E00853" w:rsidRPr="006E5337">
        <w:rPr>
          <w:sz w:val="24"/>
        </w:rPr>
        <w:t xml:space="preserve"> free from pouring faults, sponginess, cracks, </w:t>
      </w:r>
      <w:r w:rsidR="00E00853" w:rsidRPr="00DE30E2">
        <w:rPr>
          <w:strike/>
          <w:sz w:val="24"/>
          <w:highlight w:val="cyan"/>
        </w:rPr>
        <w:t>and</w:t>
      </w:r>
      <w:r w:rsidR="00E00853" w:rsidRPr="00DE30E2">
        <w:rPr>
          <w:strike/>
          <w:sz w:val="24"/>
        </w:rPr>
        <w:t xml:space="preserve"> </w:t>
      </w:r>
      <w:r w:rsidR="00E00853" w:rsidRPr="006E5337">
        <w:rPr>
          <w:sz w:val="24"/>
        </w:rPr>
        <w:t>blowholes</w:t>
      </w:r>
      <w:r w:rsidR="00DE30E2" w:rsidRPr="008363C4">
        <w:rPr>
          <w:strike/>
          <w:sz w:val="24"/>
          <w:highlight w:val="cyan"/>
        </w:rPr>
        <w:t>;</w:t>
      </w:r>
      <w:r w:rsidR="00DE30E2" w:rsidRPr="008363C4">
        <w:rPr>
          <w:i/>
          <w:iCs/>
          <w:sz w:val="24"/>
          <w:highlight w:val="cyan"/>
        </w:rPr>
        <w:t>,</w:t>
      </w:r>
      <w:r w:rsidR="00E00853" w:rsidRPr="006E5337">
        <w:rPr>
          <w:sz w:val="24"/>
        </w:rPr>
        <w:t xml:space="preserve"> and free from other defects in positions affecting the strength and value of the intended use for the casting. The base shall not have sharp </w:t>
      </w:r>
      <w:proofErr w:type="spellStart"/>
      <w:r w:rsidR="00E00853" w:rsidRPr="006E5337">
        <w:rPr>
          <w:sz w:val="24"/>
        </w:rPr>
        <w:t>unfilleted</w:t>
      </w:r>
      <w:proofErr w:type="spellEnd"/>
      <w:r w:rsidR="00E00853" w:rsidRPr="006E5337">
        <w:rPr>
          <w:sz w:val="24"/>
        </w:rPr>
        <w:t xml:space="preserve"> angles or corners. The surface shall have a workmanlike finish.</w:t>
      </w:r>
    </w:p>
    <w:p w14:paraId="31E476D8"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6CCDA06B" w14:textId="3E43BE4F"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1109</w:t>
      </w:r>
      <w:r w:rsidRPr="004A13BC">
        <w:rPr>
          <w:color w:val="FF0000"/>
          <w:sz w:val="24"/>
        </w:rPr>
        <w:t>]</w:t>
      </w:r>
      <w:r>
        <w:rPr>
          <w:color w:val="FF0000"/>
          <w:sz w:val="24"/>
        </w:rPr>
        <w:t xml:space="preserve"> </w:t>
      </w:r>
    </w:p>
    <w:p w14:paraId="107A95E9" w14:textId="598E3CFA"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All hardware, handhole cover and latching device, </w:t>
      </w:r>
      <w:r w:rsidR="006872E3" w:rsidRPr="006E5337">
        <w:rPr>
          <w:sz w:val="24"/>
        </w:rPr>
        <w:t xml:space="preserve">and </w:t>
      </w:r>
      <w:r w:rsidR="00E00853" w:rsidRPr="006E5337">
        <w:rPr>
          <w:sz w:val="24"/>
        </w:rPr>
        <w:t>band</w:t>
      </w:r>
      <w:r w:rsidR="00813F19" w:rsidRPr="006E5337">
        <w:rPr>
          <w:sz w:val="24"/>
        </w:rPr>
        <w:t>-</w:t>
      </w:r>
      <w:r w:rsidR="00E00853" w:rsidRPr="006E5337">
        <w:rPr>
          <w:sz w:val="24"/>
        </w:rPr>
        <w:t xml:space="preserve">type steel </w:t>
      </w:r>
      <w:proofErr w:type="spellStart"/>
      <w:r w:rsidR="00E00853" w:rsidRPr="006E5337">
        <w:rPr>
          <w:sz w:val="24"/>
        </w:rPr>
        <w:t>polebands</w:t>
      </w:r>
      <w:proofErr w:type="spellEnd"/>
      <w:r w:rsidR="00E00853" w:rsidRPr="006E5337">
        <w:rPr>
          <w:sz w:val="24"/>
        </w:rPr>
        <w:t xml:space="preserve"> shall be </w:t>
      </w:r>
      <w:r w:rsidR="006872E3" w:rsidRPr="006E5337">
        <w:rPr>
          <w:sz w:val="24"/>
        </w:rPr>
        <w:t xml:space="preserve">hot-dip </w:t>
      </w:r>
      <w:r w:rsidR="00E00853" w:rsidRPr="006E5337">
        <w:rPr>
          <w:sz w:val="24"/>
        </w:rPr>
        <w:t xml:space="preserve">galvanized in accordance with </w:t>
      </w:r>
      <w:r w:rsidR="00CA0421" w:rsidRPr="006E5337">
        <w:rPr>
          <w:sz w:val="24"/>
        </w:rPr>
        <w:t>ASTM A</w:t>
      </w:r>
      <w:r w:rsidR="00E00853" w:rsidRPr="006E5337">
        <w:rPr>
          <w:sz w:val="24"/>
        </w:rPr>
        <w:t>153 or be mechanically galvanized and conform to the coating thickness, adherence, and quality requirements of ASTM</w:t>
      </w:r>
      <w:r w:rsidR="006872E3" w:rsidRPr="006E5337">
        <w:rPr>
          <w:rFonts w:eastAsia="Calibri"/>
          <w:sz w:val="24"/>
        </w:rPr>
        <w:t xml:space="preserve"> </w:t>
      </w:r>
      <w:r w:rsidR="006872E3" w:rsidRPr="006E5337">
        <w:rPr>
          <w:sz w:val="24"/>
        </w:rPr>
        <w:t>B695, Class 55</w:t>
      </w:r>
      <w:r w:rsidR="00E00853" w:rsidRPr="006E5337">
        <w:rPr>
          <w:sz w:val="24"/>
        </w:rPr>
        <w:t xml:space="preserve">. All nuts and bolts, except anchor bolts, shall be in accordance with </w:t>
      </w:r>
      <w:r w:rsidR="00CA0421" w:rsidRPr="006E5337">
        <w:rPr>
          <w:sz w:val="24"/>
        </w:rPr>
        <w:t>ASTM A</w:t>
      </w:r>
      <w:r w:rsidR="00E00853" w:rsidRPr="006E5337">
        <w:rPr>
          <w:sz w:val="24"/>
        </w:rPr>
        <w:t>307</w:t>
      </w:r>
      <w:r w:rsidR="0037242C" w:rsidRPr="006E5337">
        <w:rPr>
          <w:sz w:val="24"/>
        </w:rPr>
        <w:t>, and shall be either hot dip galvanized in accordance with ASTM F2329 or mechanically galvanized in accordance with ASTM B695, Class 55</w:t>
      </w:r>
      <w:r w:rsidR="00E00853" w:rsidRPr="006E5337">
        <w:rPr>
          <w:sz w:val="24"/>
        </w:rPr>
        <w:t>. If a cast pole top or cap is used</w:t>
      </w:r>
      <w:r w:rsidR="00DE30E2" w:rsidRPr="00DE30E2">
        <w:rPr>
          <w:i/>
          <w:iCs/>
          <w:sz w:val="24"/>
          <w:highlight w:val="cyan"/>
        </w:rPr>
        <w:t>,</w:t>
      </w:r>
      <w:r w:rsidR="00E00853" w:rsidRPr="006E5337">
        <w:rPr>
          <w:sz w:val="24"/>
        </w:rPr>
        <w:t xml:space="preserve"> it shall be in accordance with </w:t>
      </w:r>
      <w:r w:rsidR="00CA0421" w:rsidRPr="006E5337">
        <w:rPr>
          <w:sz w:val="24"/>
        </w:rPr>
        <w:t>ASTM A</w:t>
      </w:r>
      <w:r w:rsidR="00E00853" w:rsidRPr="006E5337">
        <w:rPr>
          <w:sz w:val="24"/>
        </w:rPr>
        <w:t>126 and shall be galvanized with a minimum coating of 2 oz/sq ft.</w:t>
      </w:r>
    </w:p>
    <w:p w14:paraId="49D5C9D6"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47E8A588" w14:textId="63A32B44"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1184</w:t>
      </w:r>
      <w:r w:rsidRPr="004A13BC">
        <w:rPr>
          <w:color w:val="FF0000"/>
          <w:sz w:val="24"/>
        </w:rPr>
        <w:t>]</w:t>
      </w:r>
      <w:r>
        <w:rPr>
          <w:color w:val="FF0000"/>
          <w:sz w:val="24"/>
        </w:rPr>
        <w:t xml:space="preserve"> </w:t>
      </w:r>
    </w:p>
    <w:p w14:paraId="24629933" w14:textId="30057103"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The signal cantilever arm and combination arm, if required, shall be attached to the pole as shown on the plans. The arms shall have cable inlets as shown on the plans. All signal heads on the arm shall be attached as shown on the plans</w:t>
      </w:r>
      <w:r w:rsidR="00DE30E2" w:rsidRPr="00DE30E2">
        <w:rPr>
          <w:sz w:val="24"/>
          <w:highlight w:val="cyan"/>
        </w:rPr>
        <w:t>,</w:t>
      </w:r>
      <w:r w:rsidR="00E00853" w:rsidRPr="00DE30E2">
        <w:rPr>
          <w:strike/>
          <w:sz w:val="24"/>
        </w:rPr>
        <w:t xml:space="preserve"> </w:t>
      </w:r>
      <w:r w:rsidR="00E00853" w:rsidRPr="00DE30E2">
        <w:rPr>
          <w:strike/>
          <w:sz w:val="24"/>
          <w:highlight w:val="cyan"/>
        </w:rPr>
        <w:t>and</w:t>
      </w:r>
      <w:r w:rsidR="00E00853" w:rsidRPr="006E5337">
        <w:rPr>
          <w:sz w:val="24"/>
        </w:rPr>
        <w:t xml:space="preserve"> installed parallel to the horizontal plane</w:t>
      </w:r>
      <w:r w:rsidR="00DE30E2" w:rsidRPr="00DE30E2">
        <w:rPr>
          <w:i/>
          <w:iCs/>
          <w:sz w:val="24"/>
          <w:highlight w:val="cyan"/>
        </w:rPr>
        <w:t>,</w:t>
      </w:r>
      <w:r w:rsidR="00E00853" w:rsidRPr="006E5337">
        <w:rPr>
          <w:sz w:val="24"/>
        </w:rPr>
        <w:t xml:space="preserve"> and centered to the cantilever arm. The cantilever arms shall be used as an enclosed raceway for wiring and shall be free of burs or rough edges.</w:t>
      </w:r>
    </w:p>
    <w:p w14:paraId="759C0A4C"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05BFB16A" w14:textId="7E2F0459"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1194</w:t>
      </w:r>
      <w:r w:rsidRPr="004A13BC">
        <w:rPr>
          <w:color w:val="FF0000"/>
          <w:sz w:val="24"/>
        </w:rPr>
        <w:t>]</w:t>
      </w:r>
      <w:r>
        <w:rPr>
          <w:color w:val="FF0000"/>
          <w:sz w:val="24"/>
        </w:rPr>
        <w:t xml:space="preserve"> </w:t>
      </w:r>
    </w:p>
    <w:p w14:paraId="60C603D8" w14:textId="77777777" w:rsidR="00E00853" w:rsidRPr="006E5337" w:rsidRDefault="003500E5"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r w:rsidR="00E00853" w:rsidRPr="006E5337">
        <w:rPr>
          <w:sz w:val="24"/>
          <w:szCs w:val="24"/>
        </w:rPr>
        <w:t>2. Base Plate</w:t>
      </w:r>
    </w:p>
    <w:p w14:paraId="278E6E8E" w14:textId="2DE2DB90"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A one</w:t>
      </w:r>
      <w:r w:rsidR="00813F19" w:rsidRPr="006E5337">
        <w:rPr>
          <w:sz w:val="24"/>
        </w:rPr>
        <w:t>-</w:t>
      </w:r>
      <w:r w:rsidR="00E00853" w:rsidRPr="006E5337">
        <w:rPr>
          <w:sz w:val="24"/>
        </w:rPr>
        <w:t>piece anchor base</w:t>
      </w:r>
      <w:r w:rsidR="00DE30E2">
        <w:rPr>
          <w:sz w:val="24"/>
        </w:rPr>
        <w:t xml:space="preserve"> </w:t>
      </w:r>
      <w:r w:rsidR="00DE30E2" w:rsidRPr="00DE30E2">
        <w:rPr>
          <w:i/>
          <w:iCs/>
          <w:sz w:val="24"/>
          <w:highlight w:val="cyan"/>
        </w:rPr>
        <w:t>plate</w:t>
      </w:r>
      <w:r w:rsidR="00E00853" w:rsidRPr="006E5337">
        <w:rPr>
          <w:sz w:val="24"/>
        </w:rPr>
        <w:t xml:space="preserve"> shall be supplied as shown on the plans. Four removable bolt covers shall be provided with each base and each cover shall attach to the upright portion of the body of the base by means of </w:t>
      </w:r>
      <w:r w:rsidR="00AE050B" w:rsidRPr="006E5337">
        <w:rPr>
          <w:sz w:val="24"/>
        </w:rPr>
        <w:t>one-</w:t>
      </w:r>
      <w:r w:rsidR="00E00853" w:rsidRPr="006E5337">
        <w:rPr>
          <w:sz w:val="24"/>
        </w:rPr>
        <w:t>hex head cap screw.</w:t>
      </w:r>
    </w:p>
    <w:p w14:paraId="1E340572"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6CC6BCBF" w14:textId="2B9319C4"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1218</w:t>
      </w:r>
      <w:r w:rsidRPr="004A13BC">
        <w:rPr>
          <w:color w:val="FF0000"/>
          <w:sz w:val="24"/>
        </w:rPr>
        <w:t>]</w:t>
      </w:r>
      <w:r>
        <w:rPr>
          <w:color w:val="FF0000"/>
          <w:sz w:val="24"/>
        </w:rPr>
        <w:t xml:space="preserve"> </w:t>
      </w:r>
    </w:p>
    <w:p w14:paraId="228508B2" w14:textId="77777777" w:rsidR="00E00853" w:rsidRPr="006E5337" w:rsidRDefault="003500E5"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r w:rsidR="00E00853" w:rsidRPr="006E5337">
        <w:rPr>
          <w:sz w:val="24"/>
          <w:szCs w:val="24"/>
        </w:rPr>
        <w:t>5. Anchor Bolts</w:t>
      </w:r>
    </w:p>
    <w:p w14:paraId="64AB58B2" w14:textId="059DEE69"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Four steel anchor bolts, each fitted with </w:t>
      </w:r>
      <w:r w:rsidR="00AE5FA4" w:rsidRPr="006E5337">
        <w:rPr>
          <w:sz w:val="24"/>
        </w:rPr>
        <w:t>two</w:t>
      </w:r>
      <w:r w:rsidR="00E00853" w:rsidRPr="006E5337">
        <w:rPr>
          <w:sz w:val="24"/>
        </w:rPr>
        <w:t xml:space="preserve"> </w:t>
      </w:r>
      <w:r w:rsidR="003D19D5" w:rsidRPr="006E5337">
        <w:rPr>
          <w:sz w:val="24"/>
        </w:rPr>
        <w:t xml:space="preserve">high strength heavy </w:t>
      </w:r>
      <w:r w:rsidR="00E00853" w:rsidRPr="006E5337">
        <w:rPr>
          <w:sz w:val="24"/>
        </w:rPr>
        <w:t xml:space="preserve">hex nuts and </w:t>
      </w:r>
      <w:r w:rsidR="00AE5FA4" w:rsidRPr="006E5337">
        <w:rPr>
          <w:sz w:val="24"/>
        </w:rPr>
        <w:t>two</w:t>
      </w:r>
      <w:r w:rsidR="00E00853" w:rsidRPr="006E5337">
        <w:rPr>
          <w:sz w:val="24"/>
        </w:rPr>
        <w:t xml:space="preserve"> flat washers, shall be furnished with each pole. The anchor bolt shall be as shown on the plans </w:t>
      </w:r>
      <w:r w:rsidR="00E00853" w:rsidRPr="006E5337">
        <w:rPr>
          <w:sz w:val="24"/>
        </w:rPr>
        <w:lastRenderedPageBreak/>
        <w:t>with a minimum of 15 in. of</w:t>
      </w:r>
      <w:r w:rsidR="00E00853" w:rsidRPr="00DE30E2">
        <w:rPr>
          <w:strike/>
          <w:sz w:val="24"/>
        </w:rPr>
        <w:t xml:space="preserve"> </w:t>
      </w:r>
      <w:r w:rsidR="00AE5FA4" w:rsidRPr="00DE30E2">
        <w:rPr>
          <w:strike/>
          <w:sz w:val="24"/>
          <w:highlight w:val="cyan"/>
        </w:rPr>
        <w:t>seven</w:t>
      </w:r>
      <w:r w:rsidR="00DE30E2" w:rsidRPr="00DE30E2">
        <w:rPr>
          <w:i/>
          <w:iCs/>
          <w:sz w:val="24"/>
          <w:highlight w:val="cyan"/>
        </w:rPr>
        <w:t>7</w:t>
      </w:r>
      <w:r w:rsidR="00E00853" w:rsidRPr="006E5337">
        <w:rPr>
          <w:sz w:val="24"/>
        </w:rPr>
        <w:t xml:space="preserve"> NC threads on the upper end. The threads, nuts, and washers shall be </w:t>
      </w:r>
      <w:r w:rsidR="003D19D5" w:rsidRPr="006E5337">
        <w:rPr>
          <w:sz w:val="24"/>
        </w:rPr>
        <w:t>either hot dip galvanized in accordance with ASTM F2329 or mechanically galvanized in accordance with ASTM B695, Class 55</w:t>
      </w:r>
      <w:r w:rsidR="00E00853" w:rsidRPr="006E5337">
        <w:rPr>
          <w:sz w:val="24"/>
        </w:rPr>
        <w:t>. The steel for the bolt shall be in accordance with ASTM F1554, with a yield strength of 36,000 or 55,000 psi.</w:t>
      </w:r>
    </w:p>
    <w:p w14:paraId="1C76A22C"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45504E0B" w14:textId="04F4D413"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1235</w:t>
      </w:r>
      <w:r w:rsidRPr="004A13BC">
        <w:rPr>
          <w:color w:val="FF0000"/>
          <w:sz w:val="24"/>
        </w:rPr>
        <w:t>]</w:t>
      </w:r>
      <w:r>
        <w:rPr>
          <w:color w:val="FF0000"/>
          <w:sz w:val="24"/>
        </w:rPr>
        <w:t xml:space="preserve"> </w:t>
      </w:r>
    </w:p>
    <w:p w14:paraId="3B57E463" w14:textId="77777777" w:rsidR="00E00853" w:rsidRPr="006E5337" w:rsidRDefault="003500E5"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r w:rsidR="00E00853" w:rsidRPr="006E5337">
        <w:rPr>
          <w:sz w:val="24"/>
          <w:szCs w:val="24"/>
        </w:rPr>
        <w:t xml:space="preserve">(d) </w:t>
      </w:r>
      <w:proofErr w:type="spellStart"/>
      <w:r w:rsidR="00E00853" w:rsidRPr="006E5337">
        <w:rPr>
          <w:sz w:val="24"/>
          <w:szCs w:val="24"/>
        </w:rPr>
        <w:t>Downguys</w:t>
      </w:r>
      <w:proofErr w:type="spellEnd"/>
      <w:r w:rsidR="00E00853" w:rsidRPr="006E5337">
        <w:rPr>
          <w:sz w:val="24"/>
          <w:szCs w:val="24"/>
        </w:rPr>
        <w:t>, Anchors, Rods, and Guards</w:t>
      </w:r>
    </w:p>
    <w:p w14:paraId="35E17352" w14:textId="5B5EDBB1" w:rsidR="00E00853"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Pole anchors shall be </w:t>
      </w:r>
      <w:r w:rsidR="00A21C5B" w:rsidRPr="00DE30E2">
        <w:rPr>
          <w:strike/>
          <w:sz w:val="24"/>
          <w:highlight w:val="cyan"/>
        </w:rPr>
        <w:t>eight</w:t>
      </w:r>
      <w:r w:rsidR="00DE30E2" w:rsidRPr="00DE30E2">
        <w:rPr>
          <w:i/>
          <w:iCs/>
          <w:sz w:val="24"/>
          <w:highlight w:val="cyan"/>
        </w:rPr>
        <w:t>8-</w:t>
      </w:r>
      <w:r w:rsidR="00E00853" w:rsidRPr="006E5337">
        <w:rPr>
          <w:sz w:val="24"/>
        </w:rPr>
        <w:t xml:space="preserve"> way expanding with a minimum area of 135 sq in. when expanded or a 10 in. diameter screw anchor. They shall have a minimum holding strength of 10,000 lb. They shall be painted and in accordance with </w:t>
      </w:r>
      <w:r w:rsidR="00CA0421" w:rsidRPr="006E5337">
        <w:rPr>
          <w:sz w:val="24"/>
        </w:rPr>
        <w:t>ASTM A</w:t>
      </w:r>
      <w:r w:rsidR="00E00853" w:rsidRPr="006E5337">
        <w:rPr>
          <w:sz w:val="24"/>
        </w:rPr>
        <w:t xml:space="preserve">575. Anchor rods for expanded anchors shall be 3/4 in. diameter steel and for screw anchors shall be 1 1/4 in. diameter steel, 8 ft long, in accordance with </w:t>
      </w:r>
      <w:r w:rsidR="00CA0421" w:rsidRPr="006E5337">
        <w:rPr>
          <w:sz w:val="24"/>
        </w:rPr>
        <w:t>ASTM A</w:t>
      </w:r>
      <w:r w:rsidR="00E00853" w:rsidRPr="006E5337">
        <w:rPr>
          <w:sz w:val="24"/>
        </w:rPr>
        <w:t xml:space="preserve">659, and be galvanized in accordance with </w:t>
      </w:r>
      <w:r w:rsidR="00CA0421" w:rsidRPr="006E5337">
        <w:rPr>
          <w:sz w:val="24"/>
        </w:rPr>
        <w:t>ASTM A</w:t>
      </w:r>
      <w:r w:rsidR="00E00853" w:rsidRPr="006E5337">
        <w:rPr>
          <w:sz w:val="24"/>
        </w:rPr>
        <w:t>153.</w:t>
      </w:r>
    </w:p>
    <w:p w14:paraId="611F0DB5" w14:textId="77777777" w:rsidR="00211FE3" w:rsidRPr="006E5337" w:rsidRDefault="00211FE3" w:rsidP="00C37E85">
      <w:pPr>
        <w:widowControl w:val="0"/>
        <w:tabs>
          <w:tab w:val="left" w:pos="360"/>
          <w:tab w:val="left" w:pos="1066"/>
          <w:tab w:val="left" w:pos="1440"/>
          <w:tab w:val="left" w:pos="1728"/>
          <w:tab w:val="left" w:pos="1872"/>
          <w:tab w:val="left" w:pos="2088"/>
          <w:tab w:val="left" w:leader="dot" w:pos="5760"/>
        </w:tabs>
        <w:jc w:val="both"/>
        <w:rPr>
          <w:sz w:val="24"/>
        </w:rPr>
      </w:pPr>
    </w:p>
    <w:p w14:paraId="3F789F37" w14:textId="2C628A42"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1259</w:t>
      </w:r>
      <w:r w:rsidRPr="004A13BC">
        <w:rPr>
          <w:color w:val="FF0000"/>
          <w:sz w:val="24"/>
        </w:rPr>
        <w:t>]</w:t>
      </w:r>
      <w:r>
        <w:rPr>
          <w:color w:val="FF0000"/>
          <w:sz w:val="24"/>
        </w:rPr>
        <w:t xml:space="preserve"> </w:t>
      </w:r>
    </w:p>
    <w:p w14:paraId="74F447AB" w14:textId="139072A5" w:rsidR="00E00853" w:rsidRPr="006E5337" w:rsidRDefault="003500E5"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r w:rsidR="00E00853" w:rsidRPr="006E5337">
        <w:rPr>
          <w:sz w:val="24"/>
          <w:szCs w:val="24"/>
        </w:rPr>
        <w:t xml:space="preserve">2. Span, Catenary, and </w:t>
      </w:r>
      <w:proofErr w:type="spellStart"/>
      <w:r w:rsidR="00E00853" w:rsidRPr="006E5337">
        <w:rPr>
          <w:sz w:val="24"/>
          <w:szCs w:val="24"/>
        </w:rPr>
        <w:t>Downguy</w:t>
      </w:r>
      <w:proofErr w:type="spellEnd"/>
      <w:r w:rsidR="00E00853" w:rsidRPr="006E5337">
        <w:rPr>
          <w:sz w:val="24"/>
          <w:szCs w:val="24"/>
        </w:rPr>
        <w:t xml:space="preserve"> Cable</w:t>
      </w:r>
    </w:p>
    <w:p w14:paraId="5A6E6720" w14:textId="69751FC7" w:rsidR="00E00853" w:rsidRPr="006E5337" w:rsidRDefault="003500E5" w:rsidP="00BE3E1C">
      <w:pPr>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 xml:space="preserve">Span, catenary, and </w:t>
      </w:r>
      <w:proofErr w:type="spellStart"/>
      <w:r w:rsidR="00E00853" w:rsidRPr="006E5337">
        <w:rPr>
          <w:sz w:val="24"/>
        </w:rPr>
        <w:t>downguy</w:t>
      </w:r>
      <w:proofErr w:type="spellEnd"/>
      <w:r w:rsidR="00E00853" w:rsidRPr="006E5337">
        <w:rPr>
          <w:sz w:val="24"/>
        </w:rPr>
        <w:t xml:space="preserve"> cable, shall be aircraft cable for non-aircraft use,</w:t>
      </w:r>
      <w:r w:rsidR="00E00853" w:rsidRPr="00DE30E2">
        <w:rPr>
          <w:strike/>
          <w:sz w:val="24"/>
        </w:rPr>
        <w:t xml:space="preserve"> </w:t>
      </w:r>
      <w:r w:rsidR="00E00853" w:rsidRPr="00DE30E2">
        <w:rPr>
          <w:strike/>
          <w:sz w:val="24"/>
          <w:highlight w:val="cyan"/>
        </w:rPr>
        <w:t>and shall</w:t>
      </w:r>
      <w:r w:rsidR="00E00853" w:rsidRPr="006E5337">
        <w:rPr>
          <w:sz w:val="24"/>
        </w:rPr>
        <w:t xml:space="preserve"> be 3/8 in. nominal diameter, made of </w:t>
      </w:r>
      <w:proofErr w:type="gramStart"/>
      <w:r w:rsidR="00E00853" w:rsidRPr="006E5337">
        <w:rPr>
          <w:sz w:val="24"/>
        </w:rPr>
        <w:t>stainless steel</w:t>
      </w:r>
      <w:proofErr w:type="gramEnd"/>
      <w:r w:rsidR="00E00853" w:rsidRPr="006E5337">
        <w:rPr>
          <w:sz w:val="24"/>
        </w:rPr>
        <w:t xml:space="preserve"> wire, and consist of </w:t>
      </w:r>
      <w:r w:rsidR="00EC6869" w:rsidRPr="006E5337">
        <w:rPr>
          <w:sz w:val="24"/>
        </w:rPr>
        <w:t>seven</w:t>
      </w:r>
      <w:r w:rsidR="00E00853" w:rsidRPr="00DE30E2">
        <w:rPr>
          <w:strike/>
          <w:sz w:val="24"/>
          <w:highlight w:val="cyan"/>
        </w:rPr>
        <w:t>,</w:t>
      </w:r>
      <w:r w:rsidR="00E00853" w:rsidRPr="006E5337">
        <w:rPr>
          <w:sz w:val="24"/>
        </w:rPr>
        <w:t xml:space="preserve"> 19</w:t>
      </w:r>
      <w:r w:rsidR="00AE050B" w:rsidRPr="006E5337">
        <w:rPr>
          <w:sz w:val="24"/>
        </w:rPr>
        <w:t>-</w:t>
      </w:r>
      <w:r w:rsidR="00E00853" w:rsidRPr="006E5337">
        <w:rPr>
          <w:sz w:val="24"/>
        </w:rPr>
        <w:t>wire flexible steel strands. The 3/8 in. cable shall have a minimum breaking strength of 12,000 lb. It shall be in accordance with Military Specifications MIL-W-83420D.</w:t>
      </w:r>
    </w:p>
    <w:p w14:paraId="58772824"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7F5DD4FB" w14:textId="713A122B"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1350</w:t>
      </w:r>
      <w:r w:rsidRPr="004A13BC">
        <w:rPr>
          <w:color w:val="FF0000"/>
          <w:sz w:val="24"/>
        </w:rPr>
        <w:t>]</w:t>
      </w:r>
      <w:r>
        <w:rPr>
          <w:color w:val="FF0000"/>
          <w:sz w:val="24"/>
        </w:rPr>
        <w:t xml:space="preserve"> </w:t>
      </w:r>
    </w:p>
    <w:p w14:paraId="27400230" w14:textId="2EEE29BF" w:rsidR="00E00853" w:rsidRPr="006E5337" w:rsidRDefault="003500E5"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r>
      <w:r w:rsidR="00E00853" w:rsidRPr="006E5337">
        <w:rPr>
          <w:sz w:val="24"/>
        </w:rPr>
        <w:t>Each individual fiber shall be 2.5/5 mils (62.5/125 µm) diameter, core/color-coded clad, and each color-coded set of fibers shall be encased in a loose tube buffer with water blocking tape on the outside and fully water blocked inside using craft-friendly, water-swellable yarns. The fiber optic cable shall be constructed with Kevlar braid and outer polyethylene jackets as a minimum. If an inner jacket is used</w:t>
      </w:r>
      <w:r w:rsidR="00DE30E2" w:rsidRPr="00DE30E2">
        <w:rPr>
          <w:i/>
          <w:iCs/>
          <w:sz w:val="24"/>
          <w:highlight w:val="cyan"/>
        </w:rPr>
        <w:t>,</w:t>
      </w:r>
      <w:r w:rsidR="00E00853" w:rsidRPr="006E5337">
        <w:rPr>
          <w:sz w:val="24"/>
        </w:rPr>
        <w:t xml:space="preserve"> it shall be PVC. Maximum attenuation of the cable shall be 4.0 dB/km nominal, measured at room temperature at 850 nm. The bandwidth shall not be less than 160 MHz/km, also at 850 nm. Each fiber shall be continuous with no factory splices except for joining standard length cables to form longer, continuous jacketed cable to fit installation requirements. The cable shall have standard nylon rip cords. Kevlar rip cords will not be accepted.</w:t>
      </w:r>
    </w:p>
    <w:p w14:paraId="28617FE1"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5BD7E8B7" w14:textId="2B45BF9C"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1483</w:t>
      </w:r>
      <w:r w:rsidRPr="004A13BC">
        <w:rPr>
          <w:color w:val="FF0000"/>
          <w:sz w:val="24"/>
        </w:rPr>
        <w:t>]</w:t>
      </w:r>
      <w:r>
        <w:rPr>
          <w:color w:val="FF0000"/>
          <w:sz w:val="24"/>
        </w:rPr>
        <w:t xml:space="preserve"> </w:t>
      </w:r>
    </w:p>
    <w:p w14:paraId="3F73A9DD" w14:textId="274576E0"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rFonts w:eastAsia="Calibri"/>
          <w:iCs/>
          <w:sz w:val="24"/>
        </w:rPr>
        <w:tab/>
      </w:r>
      <w:r w:rsidRPr="006E5337">
        <w:rPr>
          <w:sz w:val="24"/>
        </w:rPr>
        <w:t>The various conduit fittings such as bands, bodies, straps, lock nuts, and threadless connectors, shall be in accordance with Federal Specifications A-A-50553</w:t>
      </w:r>
      <w:r w:rsidR="00DE30E2" w:rsidRPr="00DE30E2">
        <w:rPr>
          <w:i/>
          <w:iCs/>
          <w:sz w:val="24"/>
          <w:highlight w:val="cyan"/>
        </w:rPr>
        <w:t>,</w:t>
      </w:r>
      <w:r w:rsidRPr="006E5337">
        <w:rPr>
          <w:sz w:val="24"/>
        </w:rPr>
        <w:t xml:space="preserve"> and shall be galvanized if not stainless steel. Conduit straps shall be </w:t>
      </w:r>
      <w:proofErr w:type="gramStart"/>
      <w:r w:rsidR="00A21C5B" w:rsidRPr="006E5337">
        <w:rPr>
          <w:sz w:val="24"/>
        </w:rPr>
        <w:t>two</w:t>
      </w:r>
      <w:r w:rsidRPr="006E5337">
        <w:rPr>
          <w:sz w:val="24"/>
        </w:rPr>
        <w:t xml:space="preserve"> hole</w:t>
      </w:r>
      <w:proofErr w:type="gramEnd"/>
      <w:r w:rsidRPr="006E5337">
        <w:rPr>
          <w:sz w:val="24"/>
        </w:rPr>
        <w:t xml:space="preserve"> straps with a minimum thickness of 1/8 in. Conduit lock nuts 3/8 to 1 1/2 in. in size shall be made of steel. Other sizes shall be made of either steel or malleable iron. All conduit lock nuts shall be galvanized. Other nuts shall be either stainless steel or galvanized steel.</w:t>
      </w:r>
    </w:p>
    <w:p w14:paraId="534855EE" w14:textId="01D3BD71"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2DD49126" w14:textId="7EC95B47" w:rsidR="00211FE3" w:rsidRPr="006E5337" w:rsidRDefault="00211FE3" w:rsidP="00211FE3">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22</w:t>
      </w:r>
      <w:r w:rsidRPr="004A13BC">
        <w:rPr>
          <w:color w:val="FF0000"/>
          <w:sz w:val="24"/>
        </w:rPr>
        <w:t>, line</w:t>
      </w:r>
      <w:r>
        <w:rPr>
          <w:color w:val="FF0000"/>
          <w:sz w:val="24"/>
        </w:rPr>
        <w:t xml:space="preserve"> </w:t>
      </w:r>
      <w:r>
        <w:rPr>
          <w:color w:val="FF0000"/>
          <w:sz w:val="24"/>
        </w:rPr>
        <w:t>1495</w:t>
      </w:r>
      <w:r w:rsidRPr="004A13BC">
        <w:rPr>
          <w:color w:val="FF0000"/>
          <w:sz w:val="24"/>
        </w:rPr>
        <w:t>]</w:t>
      </w:r>
      <w:r>
        <w:rPr>
          <w:color w:val="FF0000"/>
          <w:sz w:val="24"/>
        </w:rPr>
        <w:t xml:space="preserve"> </w:t>
      </w:r>
    </w:p>
    <w:p w14:paraId="738F7265" w14:textId="77777777" w:rsidR="00E00853" w:rsidRPr="006E5337" w:rsidRDefault="00E00853"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t>(c) Fiberglass Conduit</w:t>
      </w:r>
    </w:p>
    <w:p w14:paraId="6124949C" w14:textId="49B45C4B"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Rigid fiberglass conduit and fittings shall be filament wound consisting of E-glass and corrosion resistant epoxy resin manufactured for use at temperatures from -40 to 230°F. Rigid fiberglass conduit shall be pigmented with carbon black for ultraviolet protection and fire resistant per UL 94. All rigid fiberglass conduit shall have tracer wire, be heavy walled, HW, and meet the specifications, labeling</w:t>
      </w:r>
      <w:r w:rsidR="00DE30E2" w:rsidRPr="00DE30E2">
        <w:rPr>
          <w:i/>
          <w:iCs/>
          <w:sz w:val="24"/>
          <w:highlight w:val="cyan"/>
        </w:rPr>
        <w:t>,</w:t>
      </w:r>
      <w:r w:rsidRPr="006E5337">
        <w:rPr>
          <w:sz w:val="24"/>
        </w:rPr>
        <w:t xml:space="preserve"> and testing of ANSI/NEMA TC9.</w:t>
      </w:r>
    </w:p>
    <w:p w14:paraId="536611B1" w14:textId="77777777" w:rsidR="00E00853" w:rsidRPr="006E5337" w:rsidRDefault="00E00853" w:rsidP="00C37E85">
      <w:pPr>
        <w:widowControl w:val="0"/>
        <w:tabs>
          <w:tab w:val="left" w:pos="360"/>
          <w:tab w:val="left" w:pos="1066"/>
          <w:tab w:val="left" w:pos="1440"/>
          <w:tab w:val="left" w:pos="1728"/>
          <w:tab w:val="left" w:pos="1872"/>
          <w:tab w:val="left" w:pos="2088"/>
          <w:tab w:val="left" w:leader="dot" w:pos="5760"/>
        </w:tabs>
        <w:jc w:val="both"/>
        <w:rPr>
          <w:sz w:val="24"/>
        </w:rPr>
      </w:pPr>
    </w:p>
    <w:p w14:paraId="1F5E4F0A" w14:textId="77777777" w:rsidR="008A3A23" w:rsidRPr="006E5337" w:rsidRDefault="008A3A23" w:rsidP="00C37E85">
      <w:pPr>
        <w:widowControl w:val="0"/>
        <w:tabs>
          <w:tab w:val="left" w:pos="360"/>
          <w:tab w:val="left" w:pos="1066"/>
          <w:tab w:val="left" w:pos="1440"/>
          <w:tab w:val="left" w:pos="1728"/>
          <w:tab w:val="left" w:pos="1872"/>
          <w:tab w:val="left" w:pos="2088"/>
          <w:tab w:val="left" w:leader="dot" w:pos="5760"/>
        </w:tabs>
        <w:jc w:val="both"/>
        <w:rPr>
          <w:sz w:val="24"/>
        </w:rPr>
      </w:pPr>
      <w:bookmarkStart w:id="650" w:name="_Toc75243327"/>
      <w:bookmarkStart w:id="651" w:name="_Toc78093474"/>
      <w:bookmarkStart w:id="652" w:name="_Toc78941578"/>
      <w:bookmarkStart w:id="653" w:name="_Toc94500068"/>
      <w:bookmarkStart w:id="654" w:name="_Toc94602137"/>
      <w:bookmarkStart w:id="655" w:name="_Toc104105508"/>
      <w:bookmarkStart w:id="656" w:name="_Toc113344170"/>
      <w:bookmarkStart w:id="657" w:name="_Toc133630096"/>
    </w:p>
    <w:p w14:paraId="2E4D6C54" w14:textId="092C1A37" w:rsidR="00E86E72" w:rsidRPr="006E5337" w:rsidRDefault="00E86E72" w:rsidP="00342CF8">
      <w:pPr>
        <w:pStyle w:val="Heading2"/>
      </w:pPr>
      <w:r w:rsidRPr="006E5337">
        <w:t>SECTION 923 – TEMPORARY TRAFFIC CONTROL DEVICES</w:t>
      </w:r>
      <w:bookmarkEnd w:id="650"/>
      <w:bookmarkEnd w:id="651"/>
      <w:bookmarkEnd w:id="652"/>
      <w:bookmarkEnd w:id="653"/>
      <w:bookmarkEnd w:id="654"/>
      <w:bookmarkEnd w:id="655"/>
      <w:bookmarkEnd w:id="656"/>
      <w:bookmarkEnd w:id="657"/>
    </w:p>
    <w:p w14:paraId="498673E3" w14:textId="77777777" w:rsidR="00F77D12" w:rsidRDefault="00F77D12" w:rsidP="00F77D12">
      <w:pPr>
        <w:widowControl w:val="0"/>
        <w:tabs>
          <w:tab w:val="left" w:pos="360"/>
          <w:tab w:val="left" w:pos="1066"/>
          <w:tab w:val="left" w:pos="1440"/>
          <w:tab w:val="left" w:pos="1728"/>
          <w:tab w:val="left" w:pos="1872"/>
          <w:tab w:val="left" w:pos="2088"/>
          <w:tab w:val="left" w:leader="dot" w:pos="5760"/>
        </w:tabs>
        <w:jc w:val="both"/>
        <w:rPr>
          <w:color w:val="FF0000"/>
          <w:sz w:val="24"/>
        </w:rPr>
      </w:pPr>
    </w:p>
    <w:p w14:paraId="225E28B5" w14:textId="4363037F" w:rsidR="00F77D12" w:rsidRPr="006E5337" w:rsidRDefault="00F77D12" w:rsidP="00F77D12">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w:t>
      </w:r>
      <w:r>
        <w:rPr>
          <w:color w:val="FF0000"/>
          <w:sz w:val="24"/>
        </w:rPr>
        <w:t>3</w:t>
      </w:r>
      <w:r w:rsidRPr="004A13BC">
        <w:rPr>
          <w:color w:val="FF0000"/>
          <w:sz w:val="24"/>
        </w:rPr>
        <w:t>, line</w:t>
      </w:r>
      <w:r>
        <w:rPr>
          <w:color w:val="FF0000"/>
          <w:sz w:val="24"/>
        </w:rPr>
        <w:t xml:space="preserve"> </w:t>
      </w:r>
      <w:r>
        <w:rPr>
          <w:color w:val="FF0000"/>
          <w:sz w:val="24"/>
        </w:rPr>
        <w:t>3</w:t>
      </w:r>
      <w:r w:rsidRPr="004A13BC">
        <w:rPr>
          <w:color w:val="FF0000"/>
          <w:sz w:val="24"/>
        </w:rPr>
        <w:t>]</w:t>
      </w:r>
      <w:r>
        <w:rPr>
          <w:color w:val="FF0000"/>
          <w:sz w:val="24"/>
        </w:rPr>
        <w:t xml:space="preserve"> </w:t>
      </w:r>
    </w:p>
    <w:p w14:paraId="4E1CB7A8" w14:textId="77777777" w:rsidR="00E86E72" w:rsidRPr="006E5337" w:rsidRDefault="00E86E72" w:rsidP="00C37E85">
      <w:pPr>
        <w:pStyle w:val="Heading3"/>
        <w:keepNext w:val="0"/>
        <w:widowControl w:val="0"/>
        <w:tabs>
          <w:tab w:val="left" w:leader="dot" w:pos="5760"/>
        </w:tabs>
        <w:rPr>
          <w:rFonts w:cs="Times New Roman"/>
          <w:szCs w:val="24"/>
        </w:rPr>
      </w:pPr>
      <w:r w:rsidRPr="006E5337">
        <w:rPr>
          <w:rFonts w:cs="Times New Roman"/>
          <w:szCs w:val="24"/>
        </w:rPr>
        <w:tab/>
      </w:r>
      <w:bookmarkStart w:id="658" w:name="_Toc75243328"/>
      <w:bookmarkStart w:id="659" w:name="_Toc78093475"/>
      <w:bookmarkStart w:id="660" w:name="_Toc78941579"/>
      <w:bookmarkStart w:id="661" w:name="_Toc94500069"/>
      <w:bookmarkStart w:id="662" w:name="_Toc94602138"/>
      <w:bookmarkStart w:id="663" w:name="_Toc104105509"/>
      <w:bookmarkStart w:id="664" w:name="_Toc113344171"/>
      <w:bookmarkStart w:id="665" w:name="_Toc133630097"/>
      <w:r w:rsidRPr="006E5337">
        <w:rPr>
          <w:rFonts w:cs="Times New Roman"/>
          <w:szCs w:val="24"/>
        </w:rPr>
        <w:t>923.01 Temporary Pavement Marking Tape</w:t>
      </w:r>
      <w:bookmarkEnd w:id="658"/>
      <w:bookmarkEnd w:id="659"/>
      <w:bookmarkEnd w:id="660"/>
      <w:bookmarkEnd w:id="661"/>
      <w:bookmarkEnd w:id="662"/>
      <w:bookmarkEnd w:id="663"/>
      <w:bookmarkEnd w:id="664"/>
      <w:bookmarkEnd w:id="665"/>
    </w:p>
    <w:p w14:paraId="3EBE8E4F" w14:textId="1B092A9C"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Temporary pavement marking tape shall be furnished in </w:t>
      </w:r>
      <w:r w:rsidR="007D3561" w:rsidRPr="006E5337">
        <w:rPr>
          <w:sz w:val="24"/>
        </w:rPr>
        <w:t xml:space="preserve">three </w:t>
      </w:r>
      <w:r w:rsidRPr="006E5337">
        <w:rPr>
          <w:sz w:val="24"/>
        </w:rPr>
        <w:t xml:space="preserve">colors and </w:t>
      </w:r>
      <w:r w:rsidR="00A21C5B" w:rsidRPr="006E5337">
        <w:rPr>
          <w:sz w:val="24"/>
        </w:rPr>
        <w:t xml:space="preserve">two </w:t>
      </w:r>
      <w:r w:rsidRPr="006E5337">
        <w:rPr>
          <w:sz w:val="24"/>
        </w:rPr>
        <w:t xml:space="preserve">types. It shall consist of a white or yellow film </w:t>
      </w:r>
      <w:r w:rsidR="00720B5D" w:rsidRPr="006E5337">
        <w:rPr>
          <w:sz w:val="24"/>
        </w:rPr>
        <w:t xml:space="preserve">that provides both dry and wet retro-reflectivity </w:t>
      </w:r>
      <w:r w:rsidRPr="006E5337">
        <w:rPr>
          <w:sz w:val="24"/>
        </w:rPr>
        <w:t xml:space="preserve">on a conformable backing </w:t>
      </w:r>
      <w:r w:rsidRPr="00DE30E2">
        <w:rPr>
          <w:strike/>
          <w:sz w:val="24"/>
          <w:highlight w:val="cyan"/>
        </w:rPr>
        <w:t>which is a minimum</w:t>
      </w:r>
      <w:r w:rsidRPr="00DE30E2">
        <w:rPr>
          <w:strike/>
          <w:sz w:val="24"/>
        </w:rPr>
        <w:t xml:space="preserve"> </w:t>
      </w:r>
      <w:r w:rsidRPr="006E5337">
        <w:rPr>
          <w:sz w:val="24"/>
        </w:rPr>
        <w:t xml:space="preserve">of 4 in. </w:t>
      </w:r>
      <w:proofErr w:type="spellStart"/>
      <w:proofErr w:type="gramStart"/>
      <w:r w:rsidRPr="00DE30E2">
        <w:rPr>
          <w:strike/>
          <w:sz w:val="24"/>
          <w:highlight w:val="cyan"/>
        </w:rPr>
        <w:t>wide,</w:t>
      </w:r>
      <w:r w:rsidR="00DE30E2" w:rsidRPr="00DE30E2">
        <w:rPr>
          <w:i/>
          <w:iCs/>
          <w:sz w:val="24"/>
          <w:highlight w:val="cyan"/>
        </w:rPr>
        <w:t>minimum</w:t>
      </w:r>
      <w:proofErr w:type="spellEnd"/>
      <w:proofErr w:type="gramEnd"/>
      <w:r w:rsidR="00DE30E2" w:rsidRPr="00DE30E2">
        <w:rPr>
          <w:i/>
          <w:iCs/>
          <w:sz w:val="24"/>
          <w:highlight w:val="cyan"/>
        </w:rPr>
        <w:t xml:space="preserve"> width</w:t>
      </w:r>
      <w:r w:rsidR="00DE30E2">
        <w:rPr>
          <w:i/>
          <w:iCs/>
          <w:sz w:val="24"/>
        </w:rPr>
        <w:t xml:space="preserve"> </w:t>
      </w:r>
      <w:r w:rsidRPr="006E5337">
        <w:rPr>
          <w:sz w:val="24"/>
        </w:rPr>
        <w:t xml:space="preserve">and </w:t>
      </w:r>
      <w:r w:rsidRPr="00DE30E2">
        <w:rPr>
          <w:strike/>
          <w:sz w:val="24"/>
          <w:highlight w:val="cyan"/>
        </w:rPr>
        <w:t>is</w:t>
      </w:r>
      <w:r w:rsidRPr="00DE30E2">
        <w:rPr>
          <w:strike/>
          <w:sz w:val="24"/>
        </w:rPr>
        <w:t xml:space="preserve"> </w:t>
      </w:r>
      <w:r w:rsidRPr="006E5337">
        <w:rPr>
          <w:sz w:val="24"/>
        </w:rPr>
        <w:t>designed for marking either asphalt or concrete pavements.</w:t>
      </w:r>
      <w:r w:rsidR="007F38E3" w:rsidRPr="006E5337">
        <w:rPr>
          <w:sz w:val="24"/>
        </w:rPr>
        <w:t xml:space="preserve"> </w:t>
      </w:r>
      <w:r w:rsidR="007D3561" w:rsidRPr="006E5337">
        <w:rPr>
          <w:sz w:val="24"/>
        </w:rPr>
        <w:t>Black temporary pavement marking tape shall consist of a matte film on a conformable backing which is designed for marking asphalt pavement. White and yellow</w:t>
      </w:r>
      <w:r w:rsidR="007F38E3" w:rsidRPr="006E5337">
        <w:rPr>
          <w:sz w:val="24"/>
        </w:rPr>
        <w:t xml:space="preserve"> temporary </w:t>
      </w:r>
      <w:r w:rsidR="009D2B47" w:rsidRPr="006E5337">
        <w:rPr>
          <w:sz w:val="24"/>
        </w:rPr>
        <w:t xml:space="preserve">pavement </w:t>
      </w:r>
      <w:r w:rsidR="007F38E3" w:rsidRPr="006E5337">
        <w:rPr>
          <w:sz w:val="24"/>
        </w:rPr>
        <w:t xml:space="preserve">marking tape shall be in accordance with </w:t>
      </w:r>
      <w:r w:rsidR="00CA0421" w:rsidRPr="006E5337">
        <w:rPr>
          <w:sz w:val="24"/>
        </w:rPr>
        <w:t>ASTM D</w:t>
      </w:r>
      <w:r w:rsidR="007F38E3" w:rsidRPr="006E5337">
        <w:rPr>
          <w:sz w:val="24"/>
        </w:rPr>
        <w:t>4592.</w:t>
      </w:r>
    </w:p>
    <w:p w14:paraId="57DB3F60"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7126F4B9" w14:textId="47F36D89" w:rsidR="00F77D12" w:rsidRPr="006E5337" w:rsidRDefault="00F77D12" w:rsidP="00F77D12">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23</w:t>
      </w:r>
      <w:r w:rsidRPr="004A13BC">
        <w:rPr>
          <w:color w:val="FF0000"/>
          <w:sz w:val="24"/>
        </w:rPr>
        <w:t>, line</w:t>
      </w:r>
      <w:r>
        <w:rPr>
          <w:color w:val="FF0000"/>
          <w:sz w:val="24"/>
        </w:rPr>
        <w:t xml:space="preserve"> </w:t>
      </w:r>
      <w:r w:rsidR="00B65ED6">
        <w:rPr>
          <w:color w:val="FF0000"/>
          <w:sz w:val="24"/>
        </w:rPr>
        <w:t>74</w:t>
      </w:r>
      <w:r w:rsidRPr="004A13BC">
        <w:rPr>
          <w:color w:val="FF0000"/>
          <w:sz w:val="24"/>
        </w:rPr>
        <w:t>]</w:t>
      </w:r>
      <w:r>
        <w:rPr>
          <w:color w:val="FF0000"/>
          <w:sz w:val="24"/>
        </w:rPr>
        <w:t xml:space="preserve"> </w:t>
      </w:r>
    </w:p>
    <w:p w14:paraId="111B3C1D" w14:textId="77777777" w:rsidR="00E86E72" w:rsidRPr="006E5337" w:rsidRDefault="00E86E72" w:rsidP="00C37E85">
      <w:pPr>
        <w:pStyle w:val="Heading5"/>
        <w:keepNext w:val="0"/>
        <w:widowControl w:val="0"/>
        <w:tabs>
          <w:tab w:val="clear" w:pos="6840"/>
          <w:tab w:val="left" w:leader="dot" w:pos="5760"/>
        </w:tabs>
        <w:rPr>
          <w:sz w:val="24"/>
          <w:szCs w:val="24"/>
        </w:rPr>
      </w:pPr>
      <w:r w:rsidRPr="006E5337">
        <w:rPr>
          <w:sz w:val="24"/>
          <w:szCs w:val="24"/>
        </w:rPr>
        <w:tab/>
      </w:r>
      <w:r w:rsidRPr="006E5337">
        <w:rPr>
          <w:sz w:val="24"/>
          <w:szCs w:val="24"/>
        </w:rPr>
        <w:tab/>
      </w:r>
      <w:r w:rsidRPr="006E5337">
        <w:rPr>
          <w:sz w:val="24"/>
          <w:szCs w:val="24"/>
        </w:rPr>
        <w:tab/>
      </w:r>
      <w:bookmarkStart w:id="666" w:name="_Toc75243343"/>
      <w:bookmarkStart w:id="667" w:name="_Toc78093490"/>
      <w:bookmarkStart w:id="668" w:name="_Toc78941594"/>
      <w:bookmarkStart w:id="669" w:name="_Toc94500084"/>
      <w:bookmarkStart w:id="670" w:name="_Toc94602153"/>
      <w:bookmarkStart w:id="671" w:name="_Toc104105524"/>
      <w:bookmarkStart w:id="672" w:name="_Toc113344186"/>
      <w:bookmarkStart w:id="673" w:name="_Toc133630108"/>
      <w:r w:rsidRPr="006E5337">
        <w:rPr>
          <w:sz w:val="24"/>
          <w:szCs w:val="24"/>
        </w:rPr>
        <w:t>3. Reflex-Reflective Performance</w:t>
      </w:r>
      <w:bookmarkEnd w:id="666"/>
      <w:bookmarkEnd w:id="667"/>
      <w:bookmarkEnd w:id="668"/>
      <w:bookmarkEnd w:id="669"/>
      <w:bookmarkEnd w:id="670"/>
      <w:bookmarkEnd w:id="671"/>
      <w:bookmarkEnd w:id="672"/>
      <w:bookmarkEnd w:id="673"/>
    </w:p>
    <w:p w14:paraId="5CDDF023" w14:textId="3FB3F07F" w:rsidR="00E86E72" w:rsidRPr="00F77D12" w:rsidRDefault="00E86E72" w:rsidP="00C37E85">
      <w:pPr>
        <w:widowControl w:val="0"/>
        <w:tabs>
          <w:tab w:val="left" w:pos="360"/>
          <w:tab w:val="left" w:pos="1066"/>
          <w:tab w:val="left" w:pos="1440"/>
          <w:tab w:val="left" w:pos="1728"/>
          <w:tab w:val="left" w:pos="1872"/>
          <w:tab w:val="left" w:pos="2088"/>
          <w:tab w:val="left" w:leader="dot" w:pos="5760"/>
        </w:tabs>
        <w:jc w:val="both"/>
        <w:rPr>
          <w:i/>
          <w:iCs/>
          <w:sz w:val="24"/>
        </w:rPr>
      </w:pPr>
      <w:r w:rsidRPr="006E5337">
        <w:rPr>
          <w:sz w:val="24"/>
        </w:rPr>
        <w:tab/>
        <w:t>For types A and C</w:t>
      </w:r>
      <w:r w:rsidR="00DE30E2" w:rsidRPr="00DE30E2">
        <w:rPr>
          <w:i/>
          <w:iCs/>
          <w:sz w:val="24"/>
          <w:highlight w:val="cyan"/>
        </w:rPr>
        <w:t>,</w:t>
      </w:r>
      <w:r w:rsidRPr="006E5337">
        <w:rPr>
          <w:sz w:val="24"/>
        </w:rPr>
        <w:t xml:space="preserve"> the specific intensity of the lens when acting as a reflex</w:t>
      </w:r>
      <w:r w:rsidRPr="006E5337">
        <w:rPr>
          <w:sz w:val="24"/>
        </w:rPr>
        <w:noBreakHyphen/>
        <w:t>reflector at an observation angle of 0.2 of a degree shall be no less than the following</w:t>
      </w:r>
      <w:r w:rsidRPr="00F77D12">
        <w:rPr>
          <w:strike/>
          <w:sz w:val="24"/>
          <w:highlight w:val="cyan"/>
        </w:rPr>
        <w:t>.</w:t>
      </w:r>
      <w:r w:rsidR="00F77D12" w:rsidRPr="00F77D12">
        <w:rPr>
          <w:i/>
          <w:iCs/>
          <w:sz w:val="24"/>
          <w:highlight w:val="cyan"/>
        </w:rPr>
        <w:t>:</w:t>
      </w:r>
    </w:p>
    <w:p w14:paraId="2DF42E9B" w14:textId="77777777" w:rsidR="00E86E72" w:rsidRPr="00F77D12" w:rsidRDefault="00E86E72" w:rsidP="00C37E85">
      <w:pPr>
        <w:widowControl w:val="0"/>
        <w:tabs>
          <w:tab w:val="left" w:pos="360"/>
          <w:tab w:val="left" w:pos="1066"/>
          <w:tab w:val="left" w:pos="1440"/>
          <w:tab w:val="left" w:pos="1728"/>
          <w:tab w:val="left" w:pos="1872"/>
          <w:tab w:val="left" w:pos="2088"/>
          <w:tab w:val="left" w:leader="dot" w:pos="5760"/>
        </w:tabs>
        <w:jc w:val="both"/>
        <w:rPr>
          <w:strike/>
          <w:sz w:val="24"/>
        </w:rPr>
      </w:pPr>
    </w:p>
    <w:p w14:paraId="72F0A817" w14:textId="429CE913"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23</w:t>
      </w:r>
      <w:r w:rsidRPr="004A13BC">
        <w:rPr>
          <w:color w:val="FF0000"/>
          <w:sz w:val="24"/>
        </w:rPr>
        <w:t>, line</w:t>
      </w:r>
      <w:r>
        <w:rPr>
          <w:color w:val="FF0000"/>
          <w:sz w:val="24"/>
        </w:rPr>
        <w:t xml:space="preserve"> </w:t>
      </w:r>
      <w:r>
        <w:rPr>
          <w:color w:val="FF0000"/>
          <w:sz w:val="24"/>
        </w:rPr>
        <w:t>166</w:t>
      </w:r>
      <w:r w:rsidRPr="004A13BC">
        <w:rPr>
          <w:color w:val="FF0000"/>
          <w:sz w:val="24"/>
        </w:rPr>
        <w:t>]</w:t>
      </w:r>
      <w:r>
        <w:rPr>
          <w:color w:val="FF0000"/>
          <w:sz w:val="24"/>
        </w:rPr>
        <w:t xml:space="preserve"> </w:t>
      </w:r>
    </w:p>
    <w:p w14:paraId="0BE45FEC" w14:textId="758DA0F3"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The lamps shall be electronically operated by means of a </w:t>
      </w:r>
      <w:proofErr w:type="gramStart"/>
      <w:r w:rsidRPr="006E5337">
        <w:rPr>
          <w:sz w:val="24"/>
        </w:rPr>
        <w:t>solid state</w:t>
      </w:r>
      <w:proofErr w:type="gramEnd"/>
      <w:r w:rsidRPr="006E5337">
        <w:rPr>
          <w:sz w:val="24"/>
        </w:rPr>
        <w:t xml:space="preserve"> controller. An automatic lamp intensity regulator shall hold the lamp output constant with varying battery voltage. The control system shall incorporate a full</w:t>
      </w:r>
      <w:r w:rsidR="008F7949" w:rsidRPr="00DE30E2">
        <w:rPr>
          <w:sz w:val="24"/>
          <w:highlight w:val="cyan"/>
        </w:rPr>
        <w:t>-</w:t>
      </w:r>
      <w:r w:rsidRPr="006E5337">
        <w:rPr>
          <w:sz w:val="24"/>
        </w:rPr>
        <w:t>time tracking system designed to track ambient light for 24 h a day. The control system shall adjust lamp intensity to provide maximum system efficiency. The controller shall be in a weatherproof, ventilated, lockable enclosure.</w:t>
      </w:r>
    </w:p>
    <w:p w14:paraId="2E2E68A4"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18A65785" w14:textId="75E34193"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23</w:t>
      </w:r>
      <w:r w:rsidRPr="004A13BC">
        <w:rPr>
          <w:color w:val="FF0000"/>
          <w:sz w:val="24"/>
        </w:rPr>
        <w:t>, line</w:t>
      </w:r>
      <w:r>
        <w:rPr>
          <w:color w:val="FF0000"/>
          <w:sz w:val="24"/>
        </w:rPr>
        <w:t xml:space="preserve"> </w:t>
      </w:r>
      <w:r>
        <w:rPr>
          <w:color w:val="FF0000"/>
          <w:sz w:val="24"/>
        </w:rPr>
        <w:t>177</w:t>
      </w:r>
      <w:r w:rsidRPr="004A13BC">
        <w:rPr>
          <w:color w:val="FF0000"/>
          <w:sz w:val="24"/>
        </w:rPr>
        <w:t>]</w:t>
      </w:r>
      <w:r>
        <w:rPr>
          <w:color w:val="FF0000"/>
          <w:sz w:val="24"/>
        </w:rPr>
        <w:t xml:space="preserve"> </w:t>
      </w:r>
    </w:p>
    <w:p w14:paraId="45712AA1" w14:textId="55309564"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battery bank shall consist of 12</w:t>
      </w:r>
      <w:r w:rsidR="006D2F71" w:rsidRPr="006E5337">
        <w:rPr>
          <w:sz w:val="24"/>
        </w:rPr>
        <w:t>V</w:t>
      </w:r>
      <w:r w:rsidRPr="006E5337">
        <w:rPr>
          <w:sz w:val="24"/>
        </w:rPr>
        <w:t>, deep cycle</w:t>
      </w:r>
      <w:r w:rsidRPr="008F7949">
        <w:rPr>
          <w:strike/>
          <w:sz w:val="24"/>
          <w:highlight w:val="cyan"/>
        </w:rPr>
        <w:t>,</w:t>
      </w:r>
      <w:r w:rsidRPr="006E5337">
        <w:rPr>
          <w:sz w:val="24"/>
        </w:rPr>
        <w:t xml:space="preserve"> batteries. The battery bank shall be of sufficient capacity to power the unit for 15 days with no assistance from the sun. A battery condition indicator and a test switch shall be provided to monitor the </w:t>
      </w:r>
      <w:r w:rsidRPr="008F7949">
        <w:rPr>
          <w:strike/>
          <w:sz w:val="24"/>
          <w:highlight w:val="cyan"/>
        </w:rPr>
        <w:t>system’s</w:t>
      </w:r>
      <w:r w:rsidRPr="008F7949">
        <w:rPr>
          <w:strike/>
          <w:sz w:val="24"/>
        </w:rPr>
        <w:t xml:space="preserve"> </w:t>
      </w:r>
      <w:r w:rsidRPr="006E5337">
        <w:rPr>
          <w:sz w:val="24"/>
        </w:rPr>
        <w:t>battery charge</w:t>
      </w:r>
      <w:r w:rsidR="008F7949">
        <w:rPr>
          <w:sz w:val="24"/>
        </w:rPr>
        <w:t xml:space="preserve"> </w:t>
      </w:r>
      <w:r w:rsidR="008F7949" w:rsidRPr="008F7949">
        <w:rPr>
          <w:i/>
          <w:iCs/>
          <w:sz w:val="24"/>
          <w:highlight w:val="cyan"/>
        </w:rPr>
        <w:t>of the system</w:t>
      </w:r>
      <w:r w:rsidRPr="006E5337">
        <w:rPr>
          <w:sz w:val="24"/>
        </w:rPr>
        <w:t>. The batteries shall be secured in a well ventilated, weatherproof lockable housing. A low battery charge indicator which shall be visible to maintenance personnel driving past the sign shall be provided to indicate the need to recharge the batteries. The battery bank shall be at full charge when delivered to the project site.</w:t>
      </w:r>
    </w:p>
    <w:p w14:paraId="217D2E2B" w14:textId="77777777" w:rsidR="00E86E72" w:rsidRPr="006E5337" w:rsidRDefault="00E86E7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A57964C" w14:textId="22D5061D"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23</w:t>
      </w:r>
      <w:r w:rsidRPr="004A13BC">
        <w:rPr>
          <w:color w:val="FF0000"/>
          <w:sz w:val="24"/>
        </w:rPr>
        <w:t>, line</w:t>
      </w:r>
      <w:r>
        <w:rPr>
          <w:color w:val="FF0000"/>
          <w:sz w:val="24"/>
        </w:rPr>
        <w:t xml:space="preserve"> </w:t>
      </w:r>
      <w:r>
        <w:rPr>
          <w:color w:val="FF0000"/>
          <w:sz w:val="24"/>
        </w:rPr>
        <w:t>203</w:t>
      </w:r>
      <w:r w:rsidRPr="004A13BC">
        <w:rPr>
          <w:color w:val="FF0000"/>
          <w:sz w:val="24"/>
        </w:rPr>
        <w:t>]</w:t>
      </w:r>
      <w:r>
        <w:rPr>
          <w:color w:val="FF0000"/>
          <w:sz w:val="24"/>
        </w:rPr>
        <w:t xml:space="preserve"> </w:t>
      </w:r>
    </w:p>
    <w:p w14:paraId="0AD188E7" w14:textId="33932948" w:rsidR="00A46EDC" w:rsidRPr="006E5337" w:rsidRDefault="00A46EDC" w:rsidP="00C37E85">
      <w:pPr>
        <w:pStyle w:val="Heading3"/>
        <w:keepNext w:val="0"/>
        <w:widowControl w:val="0"/>
        <w:tabs>
          <w:tab w:val="left" w:leader="dot" w:pos="5760"/>
        </w:tabs>
        <w:rPr>
          <w:rFonts w:cs="Times New Roman"/>
          <w:szCs w:val="24"/>
        </w:rPr>
      </w:pPr>
      <w:r w:rsidRPr="006E5337">
        <w:rPr>
          <w:rFonts w:cs="Times New Roman"/>
          <w:szCs w:val="24"/>
        </w:rPr>
        <w:tab/>
        <w:t>923.05 Portable Changeable Message Sign</w:t>
      </w:r>
    </w:p>
    <w:p w14:paraId="237DAC35" w14:textId="77777777" w:rsidR="00A46EDC" w:rsidRPr="006E5337" w:rsidRDefault="00A46EDC"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Portable changeable message signs shall be capable of displaying 3 lines with </w:t>
      </w:r>
      <w:r w:rsidRPr="008F7949">
        <w:rPr>
          <w:strike/>
          <w:sz w:val="24"/>
          <w:highlight w:val="cyan"/>
        </w:rPr>
        <w:t>of</w:t>
      </w:r>
      <w:r w:rsidRPr="006E5337">
        <w:rPr>
          <w:sz w:val="24"/>
        </w:rPr>
        <w:t xml:space="preserve"> 8 characters per line. Letter height shall be a minimum of 18 in. The sign shall have automatic dimming capability for nighttime operation.</w:t>
      </w:r>
    </w:p>
    <w:p w14:paraId="27444020" w14:textId="77777777" w:rsidR="00A46EDC" w:rsidRPr="006E5337" w:rsidRDefault="00A46EDC" w:rsidP="00C37E85">
      <w:pPr>
        <w:widowControl w:val="0"/>
        <w:tabs>
          <w:tab w:val="left" w:pos="360"/>
          <w:tab w:val="left" w:pos="1066"/>
          <w:tab w:val="left" w:pos="1440"/>
          <w:tab w:val="left" w:pos="1728"/>
          <w:tab w:val="left" w:pos="1872"/>
          <w:tab w:val="left" w:pos="2088"/>
          <w:tab w:val="left" w:leader="dot" w:pos="5760"/>
        </w:tabs>
        <w:jc w:val="both"/>
        <w:rPr>
          <w:sz w:val="24"/>
        </w:rPr>
      </w:pPr>
    </w:p>
    <w:p w14:paraId="14D2F08A" w14:textId="77777777" w:rsidR="00AA6952" w:rsidRPr="006E5337" w:rsidRDefault="00AA6952" w:rsidP="00C37E85">
      <w:pPr>
        <w:widowControl w:val="0"/>
        <w:tabs>
          <w:tab w:val="left" w:pos="360"/>
          <w:tab w:val="left" w:pos="1066"/>
          <w:tab w:val="left" w:pos="1440"/>
          <w:tab w:val="left" w:pos="1728"/>
          <w:tab w:val="left" w:pos="1872"/>
          <w:tab w:val="left" w:pos="2088"/>
          <w:tab w:val="left" w:leader="dot" w:pos="5760"/>
        </w:tabs>
        <w:jc w:val="both"/>
        <w:rPr>
          <w:sz w:val="24"/>
        </w:rPr>
      </w:pPr>
    </w:p>
    <w:p w14:paraId="2082DD53" w14:textId="77777777" w:rsidR="008807DD" w:rsidRPr="006E5337" w:rsidRDefault="008807DD" w:rsidP="00342CF8">
      <w:pPr>
        <w:pStyle w:val="Heading2"/>
      </w:pPr>
      <w:bookmarkStart w:id="674" w:name="_Toc104105548"/>
      <w:bookmarkStart w:id="675" w:name="_Toc113344210"/>
      <w:bookmarkStart w:id="676" w:name="_Toc133630133"/>
      <w:r w:rsidRPr="006E5337">
        <w:t>SECTION 925 – ITS CONTROLLER CABINET</w:t>
      </w:r>
      <w:bookmarkEnd w:id="674"/>
      <w:bookmarkEnd w:id="675"/>
      <w:bookmarkEnd w:id="676"/>
    </w:p>
    <w:p w14:paraId="57717372" w14:textId="77777777"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p>
    <w:p w14:paraId="1EA698B0" w14:textId="76919FA1"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w:t>
      </w:r>
      <w:r>
        <w:rPr>
          <w:color w:val="FF0000"/>
          <w:sz w:val="24"/>
        </w:rPr>
        <w:t>5</w:t>
      </w:r>
      <w:r w:rsidRPr="004A13BC">
        <w:rPr>
          <w:color w:val="FF0000"/>
          <w:sz w:val="24"/>
        </w:rPr>
        <w:t>, line</w:t>
      </w:r>
      <w:r>
        <w:rPr>
          <w:color w:val="FF0000"/>
          <w:sz w:val="24"/>
        </w:rPr>
        <w:t xml:space="preserve"> 74</w:t>
      </w:r>
      <w:r w:rsidRPr="004A13BC">
        <w:rPr>
          <w:color w:val="FF0000"/>
          <w:sz w:val="24"/>
        </w:rPr>
        <w:t>]</w:t>
      </w:r>
      <w:r>
        <w:rPr>
          <w:color w:val="FF0000"/>
          <w:sz w:val="24"/>
        </w:rPr>
        <w:t xml:space="preserve"> </w:t>
      </w:r>
    </w:p>
    <w:p w14:paraId="29638F33" w14:textId="65B85350"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The door</w:t>
      </w:r>
      <w:r w:rsidR="00CB3D0A" w:rsidRPr="008F7949">
        <w:rPr>
          <w:strike/>
          <w:sz w:val="24"/>
          <w:highlight w:val="cyan"/>
        </w:rPr>
        <w:t>’</w:t>
      </w:r>
      <w:r w:rsidRPr="008F7949">
        <w:rPr>
          <w:strike/>
          <w:sz w:val="24"/>
          <w:highlight w:val="cyan"/>
        </w:rPr>
        <w:t xml:space="preserve">s </w:t>
      </w:r>
      <w:proofErr w:type="spellStart"/>
      <w:r w:rsidRPr="008F7949">
        <w:rPr>
          <w:strike/>
          <w:sz w:val="24"/>
          <w:highlight w:val="cyan"/>
        </w:rPr>
        <w:t>hinging</w:t>
      </w:r>
      <w:r w:rsidR="008F7949" w:rsidRPr="008F7949">
        <w:rPr>
          <w:i/>
          <w:iCs/>
          <w:sz w:val="24"/>
          <w:highlight w:val="cyan"/>
        </w:rPr>
        <w:t>hinges</w:t>
      </w:r>
      <w:proofErr w:type="spellEnd"/>
      <w:r w:rsidRPr="006E5337">
        <w:rPr>
          <w:sz w:val="24"/>
        </w:rPr>
        <w:t xml:space="preserve"> shall be </w:t>
      </w:r>
      <w:r w:rsidR="00A21C5B" w:rsidRPr="006E5337">
        <w:rPr>
          <w:sz w:val="24"/>
        </w:rPr>
        <w:t xml:space="preserve">three </w:t>
      </w:r>
      <w:r w:rsidRPr="006E5337">
        <w:rPr>
          <w:sz w:val="24"/>
        </w:rPr>
        <w:t xml:space="preserve">or </w:t>
      </w:r>
      <w:r w:rsidR="00A21C5B" w:rsidRPr="006E5337">
        <w:rPr>
          <w:sz w:val="24"/>
        </w:rPr>
        <w:t xml:space="preserve">four </w:t>
      </w:r>
      <w:r w:rsidRPr="006E5337">
        <w:rPr>
          <w:sz w:val="24"/>
        </w:rPr>
        <w:t xml:space="preserve">bolt butt hinges. Each hinge shall have </w:t>
      </w:r>
      <w:r w:rsidRPr="006E5337">
        <w:rPr>
          <w:sz w:val="24"/>
        </w:rPr>
        <w:lastRenderedPageBreak/>
        <w:t>a fixed pin. Doors larger than 22 in. in width or 6 sq ft in area shall be provided with catches to hold the door open at both 90</w:t>
      </w:r>
      <w:r w:rsidR="00EE5820" w:rsidRPr="006E5337">
        <w:rPr>
          <w:sz w:val="24"/>
        </w:rPr>
        <w:t>°</w:t>
      </w:r>
      <w:r w:rsidRPr="006E5337">
        <w:rPr>
          <w:sz w:val="24"/>
        </w:rPr>
        <w:t xml:space="preserve"> and 180</w:t>
      </w:r>
      <w:r w:rsidR="00EE5820" w:rsidRPr="006E5337">
        <w:rPr>
          <w:sz w:val="24"/>
        </w:rPr>
        <w:t>°</w:t>
      </w:r>
      <w:r w:rsidRPr="006E5337">
        <w:rPr>
          <w:sz w:val="24"/>
        </w:rPr>
        <w:t>, ±10</w:t>
      </w:r>
      <w:r w:rsidR="00EE5820" w:rsidRPr="006E5337">
        <w:rPr>
          <w:sz w:val="24"/>
        </w:rPr>
        <w:t>°</w:t>
      </w:r>
      <w:r w:rsidRPr="006E5337">
        <w:rPr>
          <w:sz w:val="24"/>
        </w:rPr>
        <w:t>. The catches shall be 1/3 in. diameter, minimum, plated steel rods. The catches shall be capable of holding the door open at 90</w:t>
      </w:r>
      <w:r w:rsidR="00EE5820" w:rsidRPr="006E5337">
        <w:rPr>
          <w:sz w:val="24"/>
        </w:rPr>
        <w:t>°</w:t>
      </w:r>
      <w:r w:rsidRPr="006E5337">
        <w:rPr>
          <w:sz w:val="24"/>
        </w:rPr>
        <w:t xml:space="preserve"> in a 56 m</w:t>
      </w:r>
      <w:r w:rsidR="009D4824" w:rsidRPr="006E5337">
        <w:rPr>
          <w:sz w:val="24"/>
        </w:rPr>
        <w:t>i/</w:t>
      </w:r>
      <w:r w:rsidRPr="006E5337">
        <w:rPr>
          <w:sz w:val="24"/>
        </w:rPr>
        <w:t>h wind at an angle perpendicular to the plane of the door. Door hinges, pins, and bolts shall be made of stainless steel. The hinges shall be bolted to the cabinet. The hinge pins and bolts shall not be accessible when the door is closed.</w:t>
      </w:r>
    </w:p>
    <w:p w14:paraId="6B7969B9" w14:textId="487F3F1B"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p>
    <w:p w14:paraId="34AF4688" w14:textId="2F9954B6"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25</w:t>
      </w:r>
      <w:r w:rsidRPr="004A13BC">
        <w:rPr>
          <w:color w:val="FF0000"/>
          <w:sz w:val="24"/>
        </w:rPr>
        <w:t>, line</w:t>
      </w:r>
      <w:r>
        <w:rPr>
          <w:color w:val="FF0000"/>
          <w:sz w:val="24"/>
        </w:rPr>
        <w:t xml:space="preserve"> </w:t>
      </w:r>
      <w:r>
        <w:rPr>
          <w:color w:val="FF0000"/>
          <w:sz w:val="24"/>
        </w:rPr>
        <w:t>86</w:t>
      </w:r>
      <w:r w:rsidRPr="004A13BC">
        <w:rPr>
          <w:color w:val="FF0000"/>
          <w:sz w:val="24"/>
        </w:rPr>
        <w:t>]</w:t>
      </w:r>
      <w:r>
        <w:rPr>
          <w:color w:val="FF0000"/>
          <w:sz w:val="24"/>
        </w:rPr>
        <w:t xml:space="preserve"> </w:t>
      </w:r>
    </w:p>
    <w:p w14:paraId="582FEDC1" w14:textId="29BACD41"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Both cabinet doors shall have louvered openings and shall provide ventilation. A filter shall be provided over the louvers and shall include an aluminum filter cover secured with a spring</w:t>
      </w:r>
      <w:r w:rsidR="008F7949" w:rsidRPr="008F7949">
        <w:rPr>
          <w:sz w:val="24"/>
          <w:highlight w:val="cyan"/>
        </w:rPr>
        <w:t>-</w:t>
      </w:r>
      <w:r w:rsidRPr="006E5337">
        <w:rPr>
          <w:sz w:val="24"/>
        </w:rPr>
        <w:t xml:space="preserve">loaded latch as shown on the plans. The filter shall be 12 </w:t>
      </w:r>
      <w:r w:rsidR="009D4824" w:rsidRPr="006E5337">
        <w:rPr>
          <w:sz w:val="24"/>
        </w:rPr>
        <w:t>by</w:t>
      </w:r>
      <w:r w:rsidRPr="006E5337">
        <w:rPr>
          <w:sz w:val="24"/>
        </w:rPr>
        <w:t xml:space="preserve"> 16</w:t>
      </w:r>
      <w:r w:rsidR="009D4824" w:rsidRPr="006E5337">
        <w:rPr>
          <w:sz w:val="24"/>
        </w:rPr>
        <w:t xml:space="preserve"> by</w:t>
      </w:r>
      <w:r w:rsidRPr="006E5337">
        <w:rPr>
          <w:sz w:val="24"/>
        </w:rPr>
        <w:t xml:space="preserve"> 1 in. Two spare filters shall be provided with each cabinet.</w:t>
      </w:r>
    </w:p>
    <w:p w14:paraId="41C0DECD" w14:textId="77777777"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p>
    <w:p w14:paraId="29B6D378" w14:textId="77777777"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p>
    <w:p w14:paraId="28539173" w14:textId="3500A8F6"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25</w:t>
      </w:r>
      <w:r w:rsidRPr="004A13BC">
        <w:rPr>
          <w:color w:val="FF0000"/>
          <w:sz w:val="24"/>
        </w:rPr>
        <w:t>, line</w:t>
      </w:r>
      <w:r>
        <w:rPr>
          <w:color w:val="FF0000"/>
          <w:sz w:val="24"/>
        </w:rPr>
        <w:t xml:space="preserve"> </w:t>
      </w:r>
      <w:r>
        <w:rPr>
          <w:color w:val="FF0000"/>
          <w:sz w:val="24"/>
        </w:rPr>
        <w:t>108</w:t>
      </w:r>
      <w:r w:rsidRPr="004A13BC">
        <w:rPr>
          <w:color w:val="FF0000"/>
          <w:sz w:val="24"/>
        </w:rPr>
        <w:t>]</w:t>
      </w:r>
      <w:r>
        <w:rPr>
          <w:color w:val="FF0000"/>
          <w:sz w:val="24"/>
        </w:rPr>
        <w:t xml:space="preserve"> </w:t>
      </w:r>
    </w:p>
    <w:p w14:paraId="65DB607C" w14:textId="52043476"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 xml:space="preserve">Only models from the </w:t>
      </w:r>
      <w:r w:rsidR="00495072" w:rsidRPr="006E5337">
        <w:rPr>
          <w:sz w:val="24"/>
        </w:rPr>
        <w:t xml:space="preserve">QPL </w:t>
      </w:r>
      <w:r w:rsidRPr="006E5337">
        <w:rPr>
          <w:sz w:val="24"/>
        </w:rPr>
        <w:t xml:space="preserve">of </w:t>
      </w:r>
      <w:r w:rsidR="00495072" w:rsidRPr="006E5337">
        <w:rPr>
          <w:sz w:val="24"/>
        </w:rPr>
        <w:t xml:space="preserve">Traffic Signal and </w:t>
      </w:r>
      <w:r w:rsidRPr="006E5337">
        <w:rPr>
          <w:sz w:val="24"/>
        </w:rPr>
        <w:t xml:space="preserve">ITS </w:t>
      </w:r>
      <w:r w:rsidR="00495072" w:rsidRPr="006E5337">
        <w:rPr>
          <w:sz w:val="24"/>
        </w:rPr>
        <w:t>Devices</w:t>
      </w:r>
      <w:r w:rsidRPr="006E5337">
        <w:rPr>
          <w:sz w:val="24"/>
        </w:rPr>
        <w:t xml:space="preserve"> in effect as of the date of letting, or as otherwise specified, shall be used on the contract. Continued failure and repeated malfunctions of a</w:t>
      </w:r>
      <w:r w:rsidR="00A43922" w:rsidRPr="006E5337">
        <w:rPr>
          <w:sz w:val="24"/>
        </w:rPr>
        <w:t xml:space="preserve"> </w:t>
      </w:r>
      <w:r w:rsidR="00495072" w:rsidRPr="006E5337">
        <w:rPr>
          <w:sz w:val="24"/>
        </w:rPr>
        <w:t>qualified</w:t>
      </w:r>
      <w:r w:rsidRPr="006E5337">
        <w:rPr>
          <w:sz w:val="24"/>
        </w:rPr>
        <w:t xml:space="preserve"> controller or control equipment shall be </w:t>
      </w:r>
      <w:r w:rsidR="00B86770" w:rsidRPr="008F7949">
        <w:rPr>
          <w:strike/>
          <w:sz w:val="24"/>
          <w:highlight w:val="cyan"/>
        </w:rPr>
        <w:t>a</w:t>
      </w:r>
      <w:r w:rsidR="00B86770" w:rsidRPr="006E5337">
        <w:rPr>
          <w:sz w:val="24"/>
        </w:rPr>
        <w:t xml:space="preserve"> </w:t>
      </w:r>
      <w:r w:rsidRPr="006E5337">
        <w:rPr>
          <w:sz w:val="24"/>
        </w:rPr>
        <w:t xml:space="preserve">cause to remove that model from the </w:t>
      </w:r>
      <w:r w:rsidR="00495072" w:rsidRPr="006E5337">
        <w:rPr>
          <w:sz w:val="24"/>
        </w:rPr>
        <w:t>QPL</w:t>
      </w:r>
      <w:r w:rsidRPr="006E5337">
        <w:rPr>
          <w:sz w:val="24"/>
        </w:rPr>
        <w:t>. A design change to a</w:t>
      </w:r>
      <w:r w:rsidR="00A43922" w:rsidRPr="006E5337">
        <w:rPr>
          <w:sz w:val="24"/>
        </w:rPr>
        <w:t xml:space="preserve"> </w:t>
      </w:r>
      <w:r w:rsidR="00495072" w:rsidRPr="006E5337">
        <w:rPr>
          <w:sz w:val="24"/>
        </w:rPr>
        <w:t>qualified</w:t>
      </w:r>
      <w:r w:rsidRPr="006E5337">
        <w:rPr>
          <w:sz w:val="24"/>
        </w:rPr>
        <w:t xml:space="preserve"> model or cabinet will require re-submittal of the model for testing, evaluation, and approval. Permanent addition or removal of component parts or wires will </w:t>
      </w:r>
      <w:proofErr w:type="gramStart"/>
      <w:r w:rsidRPr="006E5337">
        <w:rPr>
          <w:sz w:val="24"/>
        </w:rPr>
        <w:t xml:space="preserve">be considered </w:t>
      </w:r>
      <w:r w:rsidRPr="008F7949">
        <w:rPr>
          <w:strike/>
          <w:sz w:val="24"/>
          <w:highlight w:val="cyan"/>
        </w:rPr>
        <w:t>to be</w:t>
      </w:r>
      <w:proofErr w:type="gramEnd"/>
      <w:r w:rsidRPr="008F7949">
        <w:rPr>
          <w:strike/>
          <w:sz w:val="24"/>
          <w:highlight w:val="cyan"/>
        </w:rPr>
        <w:t xml:space="preserve"> </w:t>
      </w:r>
      <w:r w:rsidRPr="006E5337">
        <w:rPr>
          <w:sz w:val="24"/>
        </w:rPr>
        <w:t>a design change.</w:t>
      </w:r>
    </w:p>
    <w:p w14:paraId="2C11503C" w14:textId="755EA641" w:rsidR="008807DD"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p>
    <w:p w14:paraId="305610F9" w14:textId="62EAC9F2"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25</w:t>
      </w:r>
      <w:r w:rsidRPr="004A13BC">
        <w:rPr>
          <w:color w:val="FF0000"/>
          <w:sz w:val="24"/>
        </w:rPr>
        <w:t>, line</w:t>
      </w:r>
      <w:r>
        <w:rPr>
          <w:color w:val="FF0000"/>
          <w:sz w:val="24"/>
        </w:rPr>
        <w:t xml:space="preserve"> </w:t>
      </w:r>
      <w:r>
        <w:rPr>
          <w:color w:val="FF0000"/>
          <w:sz w:val="24"/>
        </w:rPr>
        <w:t>133</w:t>
      </w:r>
      <w:r w:rsidRPr="004A13BC">
        <w:rPr>
          <w:color w:val="FF0000"/>
          <w:sz w:val="24"/>
        </w:rPr>
        <w:t>]</w:t>
      </w:r>
      <w:r>
        <w:rPr>
          <w:color w:val="FF0000"/>
          <w:sz w:val="24"/>
        </w:rPr>
        <w:t xml:space="preserve"> </w:t>
      </w:r>
    </w:p>
    <w:p w14:paraId="65521ADE" w14:textId="314EFB9D"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b/>
          <w:sz w:val="24"/>
        </w:rPr>
        <w:tab/>
      </w:r>
      <w:r w:rsidRPr="006E5337">
        <w:rPr>
          <w:sz w:val="24"/>
        </w:rPr>
        <w:t xml:space="preserve">The equipment rack shall be furnished with </w:t>
      </w:r>
      <w:r w:rsidR="000564C7" w:rsidRPr="006E5337">
        <w:rPr>
          <w:sz w:val="24"/>
        </w:rPr>
        <w:t xml:space="preserve">two </w:t>
      </w:r>
      <w:r w:rsidRPr="006E5337">
        <w:rPr>
          <w:sz w:val="24"/>
        </w:rPr>
        <w:t xml:space="preserve">adjustable equipment shelves. A 3 in. hole shall be provided in each shelf. The hole shall be fitted with a nylon snap bushing liner with an outside diameter of 3.16 in., inside diameter of </w:t>
      </w:r>
      <w:r w:rsidRPr="008F7949">
        <w:rPr>
          <w:strike/>
          <w:sz w:val="24"/>
          <w:highlight w:val="cyan"/>
        </w:rPr>
        <w:t>2</w:t>
      </w:r>
      <w:r w:rsidR="00D81EEB" w:rsidRPr="008F7949">
        <w:rPr>
          <w:strike/>
          <w:sz w:val="24"/>
          <w:highlight w:val="cyan"/>
        </w:rPr>
        <w:t xml:space="preserve"> 1/2</w:t>
      </w:r>
      <w:r w:rsidR="008F7949" w:rsidRPr="008F7949">
        <w:rPr>
          <w:i/>
          <w:iCs/>
          <w:sz w:val="24"/>
          <w:highlight w:val="cyan"/>
        </w:rPr>
        <w:t>2.5</w:t>
      </w:r>
      <w:r w:rsidR="0075113D" w:rsidRPr="008F7949">
        <w:rPr>
          <w:strike/>
          <w:sz w:val="24"/>
        </w:rPr>
        <w:t xml:space="preserve"> </w:t>
      </w:r>
      <w:r w:rsidRPr="006E5337">
        <w:rPr>
          <w:sz w:val="24"/>
        </w:rPr>
        <w:t>in. and a height of 0.72 in. The shelves shall be constructed of an aluminum screen tack welded between the shelf bottom and upper ribs. The shelves shall be capable of being moved in any location.</w:t>
      </w:r>
    </w:p>
    <w:p w14:paraId="4E80EC4A" w14:textId="64523FF9" w:rsidR="008807DD"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p>
    <w:p w14:paraId="703EA4C4" w14:textId="259300D0"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25</w:t>
      </w:r>
      <w:r w:rsidRPr="004A13BC">
        <w:rPr>
          <w:color w:val="FF0000"/>
          <w:sz w:val="24"/>
        </w:rPr>
        <w:t>, line</w:t>
      </w:r>
      <w:r>
        <w:rPr>
          <w:color w:val="FF0000"/>
          <w:sz w:val="24"/>
        </w:rPr>
        <w:t xml:space="preserve"> </w:t>
      </w:r>
      <w:r>
        <w:rPr>
          <w:color w:val="FF0000"/>
          <w:sz w:val="24"/>
        </w:rPr>
        <w:t>227</w:t>
      </w:r>
      <w:r w:rsidRPr="004A13BC">
        <w:rPr>
          <w:color w:val="FF0000"/>
          <w:sz w:val="24"/>
        </w:rPr>
        <w:t>]</w:t>
      </w:r>
      <w:r>
        <w:rPr>
          <w:color w:val="FF0000"/>
          <w:sz w:val="24"/>
        </w:rPr>
        <w:t xml:space="preserve"> </w:t>
      </w:r>
    </w:p>
    <w:p w14:paraId="42F5B796" w14:textId="77777777" w:rsidR="008807DD" w:rsidRPr="006E5337" w:rsidRDefault="008807DD" w:rsidP="00C37E85">
      <w:pPr>
        <w:pStyle w:val="Heading4"/>
        <w:keepNext w:val="0"/>
        <w:widowControl w:val="0"/>
        <w:tabs>
          <w:tab w:val="left" w:leader="dot" w:pos="5760"/>
        </w:tabs>
        <w:rPr>
          <w:sz w:val="24"/>
          <w:szCs w:val="24"/>
        </w:rPr>
      </w:pPr>
      <w:r w:rsidRPr="006E5337">
        <w:rPr>
          <w:sz w:val="24"/>
          <w:szCs w:val="24"/>
        </w:rPr>
        <w:tab/>
      </w:r>
      <w:r w:rsidRPr="006E5337">
        <w:rPr>
          <w:sz w:val="24"/>
          <w:szCs w:val="24"/>
        </w:rPr>
        <w:tab/>
      </w:r>
      <w:bookmarkStart w:id="677" w:name="_Toc104105567"/>
      <w:bookmarkStart w:id="678" w:name="_Toc113344229"/>
      <w:bookmarkStart w:id="679" w:name="_Toc133630152"/>
      <w:r w:rsidRPr="006E5337">
        <w:rPr>
          <w:sz w:val="24"/>
          <w:szCs w:val="24"/>
        </w:rPr>
        <w:t>(o) Terminal Strip Surge Protector</w:t>
      </w:r>
      <w:bookmarkEnd w:id="677"/>
      <w:bookmarkEnd w:id="678"/>
      <w:bookmarkEnd w:id="679"/>
    </w:p>
    <w:p w14:paraId="6790D420" w14:textId="05138CE0"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b/>
          <w:sz w:val="24"/>
        </w:rPr>
        <w:tab/>
      </w:r>
      <w:r w:rsidRPr="006E5337">
        <w:rPr>
          <w:sz w:val="24"/>
        </w:rPr>
        <w:t>One 48 in. surge protected terminal strip with ten 15</w:t>
      </w:r>
      <w:r w:rsidRPr="008F7949">
        <w:rPr>
          <w:strike/>
          <w:sz w:val="24"/>
          <w:highlight w:val="cyan"/>
        </w:rPr>
        <w:t>A</w:t>
      </w:r>
      <w:r w:rsidR="008F7949" w:rsidRPr="008F7949">
        <w:rPr>
          <w:i/>
          <w:iCs/>
          <w:sz w:val="24"/>
          <w:highlight w:val="cyan"/>
        </w:rPr>
        <w:t>amp</w:t>
      </w:r>
      <w:r w:rsidRPr="006E5337">
        <w:rPr>
          <w:sz w:val="24"/>
        </w:rPr>
        <w:t xml:space="preserve"> outlets shall be furnished and installed.</w:t>
      </w:r>
    </w:p>
    <w:p w14:paraId="3A26B946" w14:textId="77777777"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p>
    <w:p w14:paraId="1392F957" w14:textId="7CA46135" w:rsidR="00B65ED6" w:rsidRPr="006E5337" w:rsidRDefault="00B65ED6" w:rsidP="00B65ED6">
      <w:pPr>
        <w:widowControl w:val="0"/>
        <w:tabs>
          <w:tab w:val="left" w:pos="360"/>
          <w:tab w:val="left" w:pos="1066"/>
          <w:tab w:val="left" w:pos="1440"/>
          <w:tab w:val="left" w:pos="1728"/>
          <w:tab w:val="left" w:pos="1872"/>
          <w:tab w:val="left" w:pos="2088"/>
          <w:tab w:val="left" w:leader="dot" w:pos="5760"/>
        </w:tabs>
        <w:jc w:val="both"/>
        <w:rPr>
          <w:sz w:val="24"/>
        </w:rPr>
      </w:pPr>
      <w:r w:rsidRPr="004A13BC">
        <w:rPr>
          <w:color w:val="FF0000"/>
          <w:sz w:val="24"/>
        </w:rPr>
        <w:t>[9</w:t>
      </w:r>
      <w:r>
        <w:rPr>
          <w:color w:val="FF0000"/>
          <w:sz w:val="24"/>
        </w:rPr>
        <w:t>25</w:t>
      </w:r>
      <w:r w:rsidRPr="004A13BC">
        <w:rPr>
          <w:color w:val="FF0000"/>
          <w:sz w:val="24"/>
        </w:rPr>
        <w:t>, line</w:t>
      </w:r>
      <w:r>
        <w:rPr>
          <w:color w:val="FF0000"/>
          <w:sz w:val="24"/>
        </w:rPr>
        <w:t xml:space="preserve"> </w:t>
      </w:r>
      <w:r>
        <w:rPr>
          <w:color w:val="FF0000"/>
          <w:sz w:val="24"/>
        </w:rPr>
        <w:t>342</w:t>
      </w:r>
      <w:r w:rsidRPr="004A13BC">
        <w:rPr>
          <w:color w:val="FF0000"/>
          <w:sz w:val="24"/>
        </w:rPr>
        <w:t>]</w:t>
      </w:r>
      <w:r>
        <w:rPr>
          <w:color w:val="FF0000"/>
          <w:sz w:val="24"/>
        </w:rPr>
        <w:t xml:space="preserve"> </w:t>
      </w:r>
    </w:p>
    <w:p w14:paraId="6F1E3D32" w14:textId="2C9B1380" w:rsidR="008807DD" w:rsidRPr="006E5337" w:rsidRDefault="008807DD" w:rsidP="00C37E85">
      <w:pPr>
        <w:widowControl w:val="0"/>
        <w:tabs>
          <w:tab w:val="left" w:pos="360"/>
          <w:tab w:val="left" w:pos="1066"/>
          <w:tab w:val="left" w:pos="1440"/>
          <w:tab w:val="left" w:pos="1728"/>
          <w:tab w:val="left" w:pos="1872"/>
          <w:tab w:val="left" w:pos="2088"/>
          <w:tab w:val="left" w:leader="dot" w:pos="5760"/>
        </w:tabs>
        <w:jc w:val="both"/>
        <w:rPr>
          <w:sz w:val="24"/>
        </w:rPr>
      </w:pPr>
      <w:r w:rsidRPr="006E5337">
        <w:rPr>
          <w:sz w:val="24"/>
        </w:rPr>
        <w:tab/>
        <w:t>All wire shall be type THHN with color and ga</w:t>
      </w:r>
      <w:r w:rsidR="005E57FE" w:rsidRPr="006E5337">
        <w:rPr>
          <w:sz w:val="24"/>
        </w:rPr>
        <w:t>u</w:t>
      </w:r>
      <w:r w:rsidRPr="006E5337">
        <w:rPr>
          <w:sz w:val="24"/>
        </w:rPr>
        <w:t>ge as shown on the plans</w:t>
      </w:r>
      <w:r w:rsidR="008F7949" w:rsidRPr="008F7949">
        <w:rPr>
          <w:i/>
          <w:iCs/>
          <w:sz w:val="24"/>
          <w:highlight w:val="cyan"/>
        </w:rPr>
        <w:t>,</w:t>
      </w:r>
      <w:r w:rsidRPr="008F7949">
        <w:rPr>
          <w:i/>
          <w:iCs/>
          <w:sz w:val="24"/>
        </w:rPr>
        <w:t xml:space="preserve"> </w:t>
      </w:r>
      <w:r w:rsidRPr="008F7949">
        <w:rPr>
          <w:strike/>
          <w:sz w:val="24"/>
          <w:highlight w:val="cyan"/>
        </w:rPr>
        <w:t xml:space="preserve">with the exception </w:t>
      </w:r>
      <w:proofErr w:type="spellStart"/>
      <w:r w:rsidRPr="008F7949">
        <w:rPr>
          <w:strike/>
          <w:sz w:val="24"/>
          <w:highlight w:val="cyan"/>
        </w:rPr>
        <w:t>of</w:t>
      </w:r>
      <w:r w:rsidR="008F7949" w:rsidRPr="008F7949">
        <w:rPr>
          <w:i/>
          <w:iCs/>
          <w:sz w:val="24"/>
          <w:highlight w:val="cyan"/>
        </w:rPr>
        <w:t>except</w:t>
      </w:r>
      <w:proofErr w:type="spellEnd"/>
      <w:r w:rsidRPr="006E5337">
        <w:rPr>
          <w:sz w:val="24"/>
        </w:rPr>
        <w:t xml:space="preserve"> the </w:t>
      </w:r>
      <w:proofErr w:type="spellStart"/>
      <w:r w:rsidRPr="006E5337">
        <w:rPr>
          <w:sz w:val="24"/>
        </w:rPr>
        <w:t>microloop</w:t>
      </w:r>
      <w:proofErr w:type="spellEnd"/>
      <w:r w:rsidRPr="006E5337">
        <w:rPr>
          <w:sz w:val="24"/>
        </w:rPr>
        <w:t xml:space="preserve"> card rack wiring which will be </w:t>
      </w:r>
      <w:r w:rsidR="000564C7" w:rsidRPr="006E5337">
        <w:rPr>
          <w:sz w:val="24"/>
        </w:rPr>
        <w:t>two</w:t>
      </w:r>
      <w:r w:rsidRPr="006E5337">
        <w:rPr>
          <w:sz w:val="24"/>
        </w:rPr>
        <w:t>-pair twisted with a shield and plenum rated.</w:t>
      </w:r>
    </w:p>
    <w:p w14:paraId="23CEFFB3" w14:textId="77777777" w:rsidR="00CA3746" w:rsidRPr="006E5337" w:rsidRDefault="00CA3746" w:rsidP="00C37E85">
      <w:pPr>
        <w:widowControl w:val="0"/>
        <w:tabs>
          <w:tab w:val="left" w:pos="360"/>
          <w:tab w:val="left" w:pos="1066"/>
          <w:tab w:val="left" w:pos="1440"/>
          <w:tab w:val="left" w:pos="1728"/>
          <w:tab w:val="left" w:pos="1872"/>
          <w:tab w:val="left" w:pos="2088"/>
          <w:tab w:val="left" w:leader="dot" w:pos="5760"/>
        </w:tabs>
        <w:jc w:val="both"/>
        <w:rPr>
          <w:sz w:val="24"/>
        </w:rPr>
      </w:pPr>
    </w:p>
    <w:p w14:paraId="53D6EEBA" w14:textId="111222EE" w:rsidR="00B239AA" w:rsidRPr="00B65ED6" w:rsidRDefault="00B65ED6" w:rsidP="00C37E85">
      <w:pPr>
        <w:widowControl w:val="0"/>
        <w:tabs>
          <w:tab w:val="left" w:pos="360"/>
          <w:tab w:val="left" w:pos="1066"/>
          <w:tab w:val="left" w:pos="1440"/>
          <w:tab w:val="left" w:pos="1728"/>
          <w:tab w:val="left" w:pos="1872"/>
          <w:tab w:val="left" w:pos="2088"/>
          <w:tab w:val="left" w:leader="dot" w:pos="5760"/>
        </w:tabs>
        <w:jc w:val="both"/>
        <w:rPr>
          <w:color w:val="FF0000"/>
          <w:sz w:val="24"/>
        </w:rPr>
      </w:pPr>
      <w:r w:rsidRPr="00B65ED6">
        <w:rPr>
          <w:color w:val="FF0000"/>
          <w:sz w:val="24"/>
        </w:rPr>
        <w:t>[END OF EDITS]</w:t>
      </w:r>
    </w:p>
    <w:sectPr w:rsidR="00B239AA" w:rsidRPr="00B65ED6" w:rsidSect="00B867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D97D" w14:textId="77777777" w:rsidR="00A42A0F" w:rsidRPr="00C143E8" w:rsidRDefault="00A42A0F">
      <w:r>
        <w:separator/>
      </w:r>
    </w:p>
  </w:endnote>
  <w:endnote w:type="continuationSeparator" w:id="0">
    <w:p w14:paraId="7271BC40" w14:textId="77777777" w:rsidR="00A42A0F" w:rsidRPr="00C143E8" w:rsidRDefault="00A4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F26" w14:textId="77777777" w:rsidR="00D718AF" w:rsidRDefault="00D71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F36E" w14:textId="77777777" w:rsidR="00DD1AF0" w:rsidRPr="00E8568D" w:rsidRDefault="00DD1AF0">
    <w:pPr>
      <w:pStyle w:val="Footer"/>
      <w:jc w:val="center"/>
      <w:rPr>
        <w:szCs w:val="20"/>
      </w:rPr>
    </w:pPr>
    <w:r w:rsidRPr="00E8568D">
      <w:rPr>
        <w:rStyle w:val="PageNumber"/>
        <w:szCs w:val="20"/>
      </w:rPr>
      <w:fldChar w:fldCharType="begin"/>
    </w:r>
    <w:r w:rsidRPr="00E8568D">
      <w:rPr>
        <w:rStyle w:val="PageNumber"/>
        <w:szCs w:val="20"/>
      </w:rPr>
      <w:instrText xml:space="preserve"> PAGE </w:instrText>
    </w:r>
    <w:r w:rsidRPr="00E8568D">
      <w:rPr>
        <w:rStyle w:val="PageNumber"/>
        <w:szCs w:val="20"/>
      </w:rPr>
      <w:fldChar w:fldCharType="separate"/>
    </w:r>
    <w:r>
      <w:rPr>
        <w:rStyle w:val="PageNumber"/>
        <w:noProof/>
        <w:szCs w:val="20"/>
      </w:rPr>
      <w:t>1144</w:t>
    </w:r>
    <w:r w:rsidRPr="00E8568D">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CAB4" w14:textId="77777777" w:rsidR="00D718AF" w:rsidRDefault="00D7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3454" w14:textId="77777777" w:rsidR="00A42A0F" w:rsidRPr="00C143E8" w:rsidRDefault="00A42A0F">
      <w:r>
        <w:separator/>
      </w:r>
    </w:p>
  </w:footnote>
  <w:footnote w:type="continuationSeparator" w:id="0">
    <w:p w14:paraId="58338CE7" w14:textId="77777777" w:rsidR="00A42A0F" w:rsidRPr="00C143E8" w:rsidRDefault="00A4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14AF" w14:textId="77777777" w:rsidR="00D718AF" w:rsidRDefault="00D71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E764" w14:textId="05F79BFE" w:rsidR="00DD1AF0" w:rsidRPr="00D718AF" w:rsidRDefault="00D718AF" w:rsidP="00D718AF">
    <w:pPr>
      <w:pStyle w:val="Header"/>
      <w:jc w:val="right"/>
      <w:rPr>
        <w:rFonts w:ascii="Calibri" w:hAnsi="Calibri" w:cs="Calibri"/>
        <w:sz w:val="22"/>
        <w:szCs w:val="22"/>
      </w:rPr>
    </w:pPr>
    <w:r w:rsidRPr="00D718AF">
      <w:rPr>
        <w:rFonts w:ascii="Calibri" w:hAnsi="Calibri" w:cs="Calibri"/>
        <w:sz w:val="22"/>
        <w:szCs w:val="22"/>
      </w:rPr>
      <w:t>CONCEPTUAL ITEM/K.</w:t>
    </w:r>
    <w:r>
      <w:rPr>
        <w:rFonts w:ascii="Calibri" w:hAnsi="Calibri" w:cs="Calibri"/>
        <w:sz w:val="22"/>
        <w:szCs w:val="22"/>
      </w:rPr>
      <w:t xml:space="preserve"> </w:t>
    </w:r>
    <w:r w:rsidRPr="00D718AF">
      <w:rPr>
        <w:rFonts w:ascii="Calibri" w:hAnsi="Calibri" w:cs="Calibri"/>
        <w:sz w:val="22"/>
        <w:szCs w:val="22"/>
      </w:rPr>
      <w:t>Pelz</w:t>
    </w:r>
  </w:p>
  <w:p w14:paraId="0705F49B" w14:textId="0A60AA75" w:rsidR="00D718AF" w:rsidRPr="00D718AF" w:rsidRDefault="00D718AF" w:rsidP="00D718AF">
    <w:pPr>
      <w:pStyle w:val="Header"/>
      <w:jc w:val="right"/>
      <w:rPr>
        <w:rFonts w:ascii="Calibri" w:hAnsi="Calibri" w:cs="Calibri"/>
        <w:sz w:val="22"/>
        <w:szCs w:val="22"/>
      </w:rPr>
    </w:pPr>
    <w:r w:rsidRPr="00D718AF">
      <w:rPr>
        <w:rFonts w:ascii="Calibri" w:hAnsi="Calibri" w:cs="Calibri"/>
        <w:sz w:val="22"/>
        <w:szCs w:val="22"/>
      </w:rPr>
      <w:t>2/16/23 Standards Committee meeting</w:t>
    </w:r>
  </w:p>
  <w:p w14:paraId="3977FBCF" w14:textId="77777777" w:rsidR="00D718AF" w:rsidRDefault="00D718AF" w:rsidP="00D718A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B5FE" w14:textId="77777777" w:rsidR="00D718AF" w:rsidRDefault="00D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D0D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504A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143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BEDE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542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DC01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0008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2431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8897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C2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521B3"/>
    <w:multiLevelType w:val="hybridMultilevel"/>
    <w:tmpl w:val="FD5682A2"/>
    <w:lvl w:ilvl="0" w:tplc="C0C02BE2">
      <w:start w:val="1"/>
      <w:numFmt w:val="lowerLetter"/>
      <w:lvlText w:val="(%1)"/>
      <w:lvlJc w:val="left"/>
      <w:pPr>
        <w:tabs>
          <w:tab w:val="num" w:pos="1425"/>
        </w:tabs>
        <w:ind w:left="1425" w:hanging="360"/>
      </w:pPr>
      <w:rPr>
        <w:rFonts w:hint="default"/>
        <w:b/>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1" w15:restartNumberingAfterBreak="0">
    <w:nsid w:val="12296154"/>
    <w:multiLevelType w:val="hybridMultilevel"/>
    <w:tmpl w:val="429A8D1E"/>
    <w:lvl w:ilvl="0" w:tplc="277AB6F4">
      <w:start w:val="1"/>
      <w:numFmt w:val="decimal"/>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6CC22BC3"/>
    <w:multiLevelType w:val="hybridMultilevel"/>
    <w:tmpl w:val="52C6F42E"/>
    <w:lvl w:ilvl="0" w:tplc="54ACB80C">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D6571F"/>
    <w:multiLevelType w:val="hybridMultilevel"/>
    <w:tmpl w:val="A394D270"/>
    <w:lvl w:ilvl="0" w:tplc="F7483A08">
      <w:start w:val="1"/>
      <w:numFmt w:val="lowerLetter"/>
      <w:lvlText w:val="%1."/>
      <w:lvlJc w:val="left"/>
      <w:pPr>
        <w:tabs>
          <w:tab w:val="num" w:pos="2085"/>
        </w:tabs>
        <w:ind w:left="2085" w:hanging="360"/>
      </w:pPr>
      <w:rPr>
        <w:rFonts w:hint="default"/>
        <w:b/>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num w:numId="1" w16cid:durableId="1346201608">
    <w:abstractNumId w:val="12"/>
  </w:num>
  <w:num w:numId="2" w16cid:durableId="782113733">
    <w:abstractNumId w:val="13"/>
  </w:num>
  <w:num w:numId="3" w16cid:durableId="1821849748">
    <w:abstractNumId w:val="9"/>
  </w:num>
  <w:num w:numId="4" w16cid:durableId="692653516">
    <w:abstractNumId w:val="7"/>
  </w:num>
  <w:num w:numId="5" w16cid:durableId="148715676">
    <w:abstractNumId w:val="6"/>
  </w:num>
  <w:num w:numId="6" w16cid:durableId="1266377126">
    <w:abstractNumId w:val="5"/>
  </w:num>
  <w:num w:numId="7" w16cid:durableId="1925915026">
    <w:abstractNumId w:val="3"/>
  </w:num>
  <w:num w:numId="8" w16cid:durableId="101460372">
    <w:abstractNumId w:val="2"/>
  </w:num>
  <w:num w:numId="9" w16cid:durableId="1227567804">
    <w:abstractNumId w:val="1"/>
  </w:num>
  <w:num w:numId="10" w16cid:durableId="1069959471">
    <w:abstractNumId w:val="0"/>
  </w:num>
  <w:num w:numId="11" w16cid:durableId="1422726827">
    <w:abstractNumId w:val="8"/>
  </w:num>
  <w:num w:numId="12" w16cid:durableId="494227105">
    <w:abstractNumId w:val="4"/>
  </w:num>
  <w:num w:numId="13" w16cid:durableId="681005088">
    <w:abstractNumId w:val="10"/>
  </w:num>
  <w:num w:numId="14" w16cid:durableId="14466557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7"/>
  <w:drawingGridVerticalSpacing w:val="187"/>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54"/>
    <w:rsid w:val="0000024D"/>
    <w:rsid w:val="0000124C"/>
    <w:rsid w:val="00001E34"/>
    <w:rsid w:val="00002A15"/>
    <w:rsid w:val="00004AE6"/>
    <w:rsid w:val="00005AA7"/>
    <w:rsid w:val="00005C07"/>
    <w:rsid w:val="00006057"/>
    <w:rsid w:val="00006792"/>
    <w:rsid w:val="00007993"/>
    <w:rsid w:val="000103C0"/>
    <w:rsid w:val="00010FAC"/>
    <w:rsid w:val="000119C8"/>
    <w:rsid w:val="000124B3"/>
    <w:rsid w:val="00014DF7"/>
    <w:rsid w:val="0001559C"/>
    <w:rsid w:val="00015F0F"/>
    <w:rsid w:val="00016414"/>
    <w:rsid w:val="000175D4"/>
    <w:rsid w:val="00017C0D"/>
    <w:rsid w:val="00020132"/>
    <w:rsid w:val="00020DFE"/>
    <w:rsid w:val="00021A98"/>
    <w:rsid w:val="00021AB5"/>
    <w:rsid w:val="000223AF"/>
    <w:rsid w:val="00023AFC"/>
    <w:rsid w:val="00023BFF"/>
    <w:rsid w:val="00024830"/>
    <w:rsid w:val="00024BC9"/>
    <w:rsid w:val="00025A95"/>
    <w:rsid w:val="000265F3"/>
    <w:rsid w:val="00026C5F"/>
    <w:rsid w:val="00026DDB"/>
    <w:rsid w:val="00026F99"/>
    <w:rsid w:val="0002797B"/>
    <w:rsid w:val="00030080"/>
    <w:rsid w:val="000300E4"/>
    <w:rsid w:val="000300EA"/>
    <w:rsid w:val="000321BD"/>
    <w:rsid w:val="00032695"/>
    <w:rsid w:val="00032E2D"/>
    <w:rsid w:val="00033590"/>
    <w:rsid w:val="00033C5B"/>
    <w:rsid w:val="00034485"/>
    <w:rsid w:val="000347B1"/>
    <w:rsid w:val="0003498A"/>
    <w:rsid w:val="0003528F"/>
    <w:rsid w:val="00036E91"/>
    <w:rsid w:val="00036F54"/>
    <w:rsid w:val="000427A8"/>
    <w:rsid w:val="00043840"/>
    <w:rsid w:val="000440B7"/>
    <w:rsid w:val="00044322"/>
    <w:rsid w:val="00044897"/>
    <w:rsid w:val="00045447"/>
    <w:rsid w:val="0004588E"/>
    <w:rsid w:val="00045B10"/>
    <w:rsid w:val="00045CF5"/>
    <w:rsid w:val="00046121"/>
    <w:rsid w:val="0004721E"/>
    <w:rsid w:val="00050190"/>
    <w:rsid w:val="0005024A"/>
    <w:rsid w:val="00050F06"/>
    <w:rsid w:val="00052ECC"/>
    <w:rsid w:val="000530BF"/>
    <w:rsid w:val="00053B47"/>
    <w:rsid w:val="00053CC1"/>
    <w:rsid w:val="00054388"/>
    <w:rsid w:val="00054AA4"/>
    <w:rsid w:val="0005572B"/>
    <w:rsid w:val="000559AB"/>
    <w:rsid w:val="000564C7"/>
    <w:rsid w:val="00056A57"/>
    <w:rsid w:val="00056C86"/>
    <w:rsid w:val="000576AF"/>
    <w:rsid w:val="00060401"/>
    <w:rsid w:val="0006155D"/>
    <w:rsid w:val="000615DB"/>
    <w:rsid w:val="00061D53"/>
    <w:rsid w:val="00062460"/>
    <w:rsid w:val="00062F65"/>
    <w:rsid w:val="000632AB"/>
    <w:rsid w:val="00065147"/>
    <w:rsid w:val="00065E55"/>
    <w:rsid w:val="00066046"/>
    <w:rsid w:val="0006618D"/>
    <w:rsid w:val="0006634D"/>
    <w:rsid w:val="00066AE4"/>
    <w:rsid w:val="00067621"/>
    <w:rsid w:val="0007003D"/>
    <w:rsid w:val="00070434"/>
    <w:rsid w:val="00070803"/>
    <w:rsid w:val="00070EE8"/>
    <w:rsid w:val="0007161D"/>
    <w:rsid w:val="0007236E"/>
    <w:rsid w:val="0007320E"/>
    <w:rsid w:val="0007403E"/>
    <w:rsid w:val="00074629"/>
    <w:rsid w:val="0007517D"/>
    <w:rsid w:val="000758BA"/>
    <w:rsid w:val="00075ECB"/>
    <w:rsid w:val="00076EB9"/>
    <w:rsid w:val="00077EC7"/>
    <w:rsid w:val="0008000B"/>
    <w:rsid w:val="00080C02"/>
    <w:rsid w:val="000812F7"/>
    <w:rsid w:val="00081A0E"/>
    <w:rsid w:val="0008367E"/>
    <w:rsid w:val="00084FDD"/>
    <w:rsid w:val="000852FB"/>
    <w:rsid w:val="00085904"/>
    <w:rsid w:val="000859DB"/>
    <w:rsid w:val="00085CCE"/>
    <w:rsid w:val="00086239"/>
    <w:rsid w:val="000864BD"/>
    <w:rsid w:val="000866B5"/>
    <w:rsid w:val="00087458"/>
    <w:rsid w:val="00091015"/>
    <w:rsid w:val="00091272"/>
    <w:rsid w:val="000921A9"/>
    <w:rsid w:val="00092285"/>
    <w:rsid w:val="000930B2"/>
    <w:rsid w:val="00093AD7"/>
    <w:rsid w:val="00093C64"/>
    <w:rsid w:val="0009481D"/>
    <w:rsid w:val="0009481E"/>
    <w:rsid w:val="000948E6"/>
    <w:rsid w:val="00095397"/>
    <w:rsid w:val="000956BE"/>
    <w:rsid w:val="00095B3D"/>
    <w:rsid w:val="00095C66"/>
    <w:rsid w:val="00095F0E"/>
    <w:rsid w:val="0009603C"/>
    <w:rsid w:val="0009628E"/>
    <w:rsid w:val="00096456"/>
    <w:rsid w:val="00096498"/>
    <w:rsid w:val="000966F4"/>
    <w:rsid w:val="00097386"/>
    <w:rsid w:val="000A1F25"/>
    <w:rsid w:val="000A1F60"/>
    <w:rsid w:val="000A3347"/>
    <w:rsid w:val="000A3408"/>
    <w:rsid w:val="000A34C4"/>
    <w:rsid w:val="000A3619"/>
    <w:rsid w:val="000A38D7"/>
    <w:rsid w:val="000A3937"/>
    <w:rsid w:val="000A3F96"/>
    <w:rsid w:val="000A43AD"/>
    <w:rsid w:val="000A4AEB"/>
    <w:rsid w:val="000A4B26"/>
    <w:rsid w:val="000A5538"/>
    <w:rsid w:val="000A56E8"/>
    <w:rsid w:val="000A6119"/>
    <w:rsid w:val="000A69D9"/>
    <w:rsid w:val="000A6F49"/>
    <w:rsid w:val="000A701B"/>
    <w:rsid w:val="000A7B1A"/>
    <w:rsid w:val="000A7F2F"/>
    <w:rsid w:val="000B0C0E"/>
    <w:rsid w:val="000B1E01"/>
    <w:rsid w:val="000B278A"/>
    <w:rsid w:val="000B27A5"/>
    <w:rsid w:val="000B3100"/>
    <w:rsid w:val="000B3410"/>
    <w:rsid w:val="000B3EB7"/>
    <w:rsid w:val="000B4E7C"/>
    <w:rsid w:val="000B5004"/>
    <w:rsid w:val="000B6180"/>
    <w:rsid w:val="000B647D"/>
    <w:rsid w:val="000B6F59"/>
    <w:rsid w:val="000C0986"/>
    <w:rsid w:val="000C0A43"/>
    <w:rsid w:val="000C0A7A"/>
    <w:rsid w:val="000C145F"/>
    <w:rsid w:val="000C21AA"/>
    <w:rsid w:val="000C2759"/>
    <w:rsid w:val="000C31AA"/>
    <w:rsid w:val="000C3472"/>
    <w:rsid w:val="000C34AA"/>
    <w:rsid w:val="000C3623"/>
    <w:rsid w:val="000C3A55"/>
    <w:rsid w:val="000C4250"/>
    <w:rsid w:val="000C4C6D"/>
    <w:rsid w:val="000C4D44"/>
    <w:rsid w:val="000C5D1E"/>
    <w:rsid w:val="000C66E5"/>
    <w:rsid w:val="000C6AE5"/>
    <w:rsid w:val="000C71AE"/>
    <w:rsid w:val="000D0117"/>
    <w:rsid w:val="000D1384"/>
    <w:rsid w:val="000D2BF6"/>
    <w:rsid w:val="000D464F"/>
    <w:rsid w:val="000D4685"/>
    <w:rsid w:val="000D4AE5"/>
    <w:rsid w:val="000D52BC"/>
    <w:rsid w:val="000D587B"/>
    <w:rsid w:val="000D58B4"/>
    <w:rsid w:val="000D5E7C"/>
    <w:rsid w:val="000D66FA"/>
    <w:rsid w:val="000D7221"/>
    <w:rsid w:val="000D7B2C"/>
    <w:rsid w:val="000D7EF6"/>
    <w:rsid w:val="000E08B9"/>
    <w:rsid w:val="000E08BC"/>
    <w:rsid w:val="000E0C7D"/>
    <w:rsid w:val="000E0D65"/>
    <w:rsid w:val="000E0E50"/>
    <w:rsid w:val="000E150B"/>
    <w:rsid w:val="000E25F2"/>
    <w:rsid w:val="000E27E7"/>
    <w:rsid w:val="000E2FC2"/>
    <w:rsid w:val="000E3D5E"/>
    <w:rsid w:val="000E402F"/>
    <w:rsid w:val="000E449A"/>
    <w:rsid w:val="000E5509"/>
    <w:rsid w:val="000E570C"/>
    <w:rsid w:val="000E6406"/>
    <w:rsid w:val="000E6C58"/>
    <w:rsid w:val="000E702D"/>
    <w:rsid w:val="000E7124"/>
    <w:rsid w:val="000E7570"/>
    <w:rsid w:val="000E7B5E"/>
    <w:rsid w:val="000F04B5"/>
    <w:rsid w:val="000F0754"/>
    <w:rsid w:val="000F3112"/>
    <w:rsid w:val="000F3988"/>
    <w:rsid w:val="000F3F76"/>
    <w:rsid w:val="000F43CE"/>
    <w:rsid w:val="000F5171"/>
    <w:rsid w:val="000F537B"/>
    <w:rsid w:val="000F554C"/>
    <w:rsid w:val="000F55CE"/>
    <w:rsid w:val="000F5A22"/>
    <w:rsid w:val="000F5FD7"/>
    <w:rsid w:val="000F67D5"/>
    <w:rsid w:val="000F7875"/>
    <w:rsid w:val="000F7E95"/>
    <w:rsid w:val="00100BAE"/>
    <w:rsid w:val="00100D1F"/>
    <w:rsid w:val="0010181E"/>
    <w:rsid w:val="00101ABE"/>
    <w:rsid w:val="00101FEC"/>
    <w:rsid w:val="00102365"/>
    <w:rsid w:val="0010245F"/>
    <w:rsid w:val="0010268B"/>
    <w:rsid w:val="0010462D"/>
    <w:rsid w:val="00104BD2"/>
    <w:rsid w:val="001054A9"/>
    <w:rsid w:val="00105ACD"/>
    <w:rsid w:val="00105E5D"/>
    <w:rsid w:val="00106225"/>
    <w:rsid w:val="001062B0"/>
    <w:rsid w:val="0010652E"/>
    <w:rsid w:val="00106978"/>
    <w:rsid w:val="00106AF9"/>
    <w:rsid w:val="00107BE9"/>
    <w:rsid w:val="001101DF"/>
    <w:rsid w:val="00110474"/>
    <w:rsid w:val="0011070D"/>
    <w:rsid w:val="00110BEF"/>
    <w:rsid w:val="0011130B"/>
    <w:rsid w:val="001117B6"/>
    <w:rsid w:val="00111888"/>
    <w:rsid w:val="00111B88"/>
    <w:rsid w:val="00111E46"/>
    <w:rsid w:val="00112CEC"/>
    <w:rsid w:val="001137AA"/>
    <w:rsid w:val="00114638"/>
    <w:rsid w:val="0011480C"/>
    <w:rsid w:val="00114956"/>
    <w:rsid w:val="00114B2A"/>
    <w:rsid w:val="00115227"/>
    <w:rsid w:val="00115C64"/>
    <w:rsid w:val="00117607"/>
    <w:rsid w:val="001178F0"/>
    <w:rsid w:val="00121CBD"/>
    <w:rsid w:val="00122221"/>
    <w:rsid w:val="00122260"/>
    <w:rsid w:val="00122427"/>
    <w:rsid w:val="001227E1"/>
    <w:rsid w:val="001231D0"/>
    <w:rsid w:val="001238B0"/>
    <w:rsid w:val="00125E89"/>
    <w:rsid w:val="00125FE4"/>
    <w:rsid w:val="001278FF"/>
    <w:rsid w:val="00127B48"/>
    <w:rsid w:val="00127FD8"/>
    <w:rsid w:val="00130286"/>
    <w:rsid w:val="00130C1A"/>
    <w:rsid w:val="001317E0"/>
    <w:rsid w:val="00131ABB"/>
    <w:rsid w:val="001323FE"/>
    <w:rsid w:val="0013257D"/>
    <w:rsid w:val="00133644"/>
    <w:rsid w:val="00133A2A"/>
    <w:rsid w:val="001341A4"/>
    <w:rsid w:val="001346D4"/>
    <w:rsid w:val="0013472C"/>
    <w:rsid w:val="00134BA6"/>
    <w:rsid w:val="001356C5"/>
    <w:rsid w:val="00136550"/>
    <w:rsid w:val="00136708"/>
    <w:rsid w:val="00136BFB"/>
    <w:rsid w:val="00136D93"/>
    <w:rsid w:val="00140176"/>
    <w:rsid w:val="00140BC0"/>
    <w:rsid w:val="00140E90"/>
    <w:rsid w:val="00141461"/>
    <w:rsid w:val="001417C1"/>
    <w:rsid w:val="00141F58"/>
    <w:rsid w:val="00142405"/>
    <w:rsid w:val="001425DA"/>
    <w:rsid w:val="00142EDE"/>
    <w:rsid w:val="00142EE6"/>
    <w:rsid w:val="00143048"/>
    <w:rsid w:val="001430E3"/>
    <w:rsid w:val="00143863"/>
    <w:rsid w:val="00143C09"/>
    <w:rsid w:val="00144C21"/>
    <w:rsid w:val="00145148"/>
    <w:rsid w:val="00145651"/>
    <w:rsid w:val="00145EAB"/>
    <w:rsid w:val="00146BBD"/>
    <w:rsid w:val="00146DA6"/>
    <w:rsid w:val="001470A5"/>
    <w:rsid w:val="001478FC"/>
    <w:rsid w:val="001479B9"/>
    <w:rsid w:val="001500A1"/>
    <w:rsid w:val="00150196"/>
    <w:rsid w:val="00150A36"/>
    <w:rsid w:val="00150ECA"/>
    <w:rsid w:val="001517D1"/>
    <w:rsid w:val="00151F50"/>
    <w:rsid w:val="0015311B"/>
    <w:rsid w:val="001534CD"/>
    <w:rsid w:val="00154482"/>
    <w:rsid w:val="00154752"/>
    <w:rsid w:val="001548C5"/>
    <w:rsid w:val="00154BE6"/>
    <w:rsid w:val="001564D9"/>
    <w:rsid w:val="00156C80"/>
    <w:rsid w:val="00156CFC"/>
    <w:rsid w:val="001576E3"/>
    <w:rsid w:val="00157D5D"/>
    <w:rsid w:val="0016065A"/>
    <w:rsid w:val="00160BEF"/>
    <w:rsid w:val="001611FF"/>
    <w:rsid w:val="0016179E"/>
    <w:rsid w:val="00161F21"/>
    <w:rsid w:val="001622F1"/>
    <w:rsid w:val="00162593"/>
    <w:rsid w:val="00162701"/>
    <w:rsid w:val="00162F26"/>
    <w:rsid w:val="00163064"/>
    <w:rsid w:val="00163FBE"/>
    <w:rsid w:val="001641D9"/>
    <w:rsid w:val="0016437A"/>
    <w:rsid w:val="00164399"/>
    <w:rsid w:val="001645B8"/>
    <w:rsid w:val="00164AE3"/>
    <w:rsid w:val="00164D55"/>
    <w:rsid w:val="00165093"/>
    <w:rsid w:val="001666E0"/>
    <w:rsid w:val="001667ED"/>
    <w:rsid w:val="0016743C"/>
    <w:rsid w:val="00167C77"/>
    <w:rsid w:val="00170075"/>
    <w:rsid w:val="00170301"/>
    <w:rsid w:val="001704B2"/>
    <w:rsid w:val="00170DA8"/>
    <w:rsid w:val="00171575"/>
    <w:rsid w:val="001717FE"/>
    <w:rsid w:val="001731EF"/>
    <w:rsid w:val="001739FD"/>
    <w:rsid w:val="00174171"/>
    <w:rsid w:val="0017561F"/>
    <w:rsid w:val="00175891"/>
    <w:rsid w:val="00175E77"/>
    <w:rsid w:val="00176B2B"/>
    <w:rsid w:val="00176D0B"/>
    <w:rsid w:val="00177626"/>
    <w:rsid w:val="00177854"/>
    <w:rsid w:val="00177A72"/>
    <w:rsid w:val="00177BC6"/>
    <w:rsid w:val="001800BD"/>
    <w:rsid w:val="001819D1"/>
    <w:rsid w:val="00181F86"/>
    <w:rsid w:val="00182E5E"/>
    <w:rsid w:val="00182FA7"/>
    <w:rsid w:val="001832B3"/>
    <w:rsid w:val="001836FD"/>
    <w:rsid w:val="00183757"/>
    <w:rsid w:val="00183E67"/>
    <w:rsid w:val="00184C7D"/>
    <w:rsid w:val="00185591"/>
    <w:rsid w:val="00185777"/>
    <w:rsid w:val="001857A9"/>
    <w:rsid w:val="00185B9B"/>
    <w:rsid w:val="001864E4"/>
    <w:rsid w:val="001867BC"/>
    <w:rsid w:val="00186EF7"/>
    <w:rsid w:val="00187267"/>
    <w:rsid w:val="00187A31"/>
    <w:rsid w:val="001900E1"/>
    <w:rsid w:val="0019040E"/>
    <w:rsid w:val="0019051C"/>
    <w:rsid w:val="001905CF"/>
    <w:rsid w:val="00190793"/>
    <w:rsid w:val="00190D62"/>
    <w:rsid w:val="0019109F"/>
    <w:rsid w:val="00192264"/>
    <w:rsid w:val="001928FE"/>
    <w:rsid w:val="00192BFA"/>
    <w:rsid w:val="001930DC"/>
    <w:rsid w:val="0019495A"/>
    <w:rsid w:val="00194E50"/>
    <w:rsid w:val="00196266"/>
    <w:rsid w:val="00196275"/>
    <w:rsid w:val="0019664B"/>
    <w:rsid w:val="00196AEF"/>
    <w:rsid w:val="001970B8"/>
    <w:rsid w:val="001977EF"/>
    <w:rsid w:val="00197BE9"/>
    <w:rsid w:val="001A10CB"/>
    <w:rsid w:val="001A1332"/>
    <w:rsid w:val="001A1D36"/>
    <w:rsid w:val="001A2585"/>
    <w:rsid w:val="001A27B5"/>
    <w:rsid w:val="001A3AE0"/>
    <w:rsid w:val="001A3C10"/>
    <w:rsid w:val="001A494D"/>
    <w:rsid w:val="001A4BCC"/>
    <w:rsid w:val="001A559A"/>
    <w:rsid w:val="001A55C2"/>
    <w:rsid w:val="001A6574"/>
    <w:rsid w:val="001A6708"/>
    <w:rsid w:val="001A6993"/>
    <w:rsid w:val="001A6F75"/>
    <w:rsid w:val="001A6F83"/>
    <w:rsid w:val="001A750D"/>
    <w:rsid w:val="001A77AA"/>
    <w:rsid w:val="001A785E"/>
    <w:rsid w:val="001A7B80"/>
    <w:rsid w:val="001B0097"/>
    <w:rsid w:val="001B0595"/>
    <w:rsid w:val="001B0705"/>
    <w:rsid w:val="001B08EB"/>
    <w:rsid w:val="001B0E10"/>
    <w:rsid w:val="001B10BA"/>
    <w:rsid w:val="001B1BCC"/>
    <w:rsid w:val="001B31D8"/>
    <w:rsid w:val="001B4630"/>
    <w:rsid w:val="001B49AC"/>
    <w:rsid w:val="001B5E4C"/>
    <w:rsid w:val="001B6502"/>
    <w:rsid w:val="001B6845"/>
    <w:rsid w:val="001B6862"/>
    <w:rsid w:val="001B6DA3"/>
    <w:rsid w:val="001B7448"/>
    <w:rsid w:val="001C0FE2"/>
    <w:rsid w:val="001C23AD"/>
    <w:rsid w:val="001C2719"/>
    <w:rsid w:val="001C28FC"/>
    <w:rsid w:val="001C2919"/>
    <w:rsid w:val="001C350A"/>
    <w:rsid w:val="001C4DFF"/>
    <w:rsid w:val="001C5347"/>
    <w:rsid w:val="001C5D73"/>
    <w:rsid w:val="001C65E7"/>
    <w:rsid w:val="001C7754"/>
    <w:rsid w:val="001C7BA7"/>
    <w:rsid w:val="001D048E"/>
    <w:rsid w:val="001D053E"/>
    <w:rsid w:val="001D0638"/>
    <w:rsid w:val="001D0D88"/>
    <w:rsid w:val="001D1055"/>
    <w:rsid w:val="001D121A"/>
    <w:rsid w:val="001D1862"/>
    <w:rsid w:val="001D2C61"/>
    <w:rsid w:val="001D2C9E"/>
    <w:rsid w:val="001D2F26"/>
    <w:rsid w:val="001D4062"/>
    <w:rsid w:val="001D465E"/>
    <w:rsid w:val="001D4E23"/>
    <w:rsid w:val="001D5980"/>
    <w:rsid w:val="001D5CE0"/>
    <w:rsid w:val="001D6220"/>
    <w:rsid w:val="001D62C7"/>
    <w:rsid w:val="001D7421"/>
    <w:rsid w:val="001D75BF"/>
    <w:rsid w:val="001D79E1"/>
    <w:rsid w:val="001E028D"/>
    <w:rsid w:val="001E03FA"/>
    <w:rsid w:val="001E0560"/>
    <w:rsid w:val="001E0762"/>
    <w:rsid w:val="001E129B"/>
    <w:rsid w:val="001E17AE"/>
    <w:rsid w:val="001E19B1"/>
    <w:rsid w:val="001E2D6D"/>
    <w:rsid w:val="001E3750"/>
    <w:rsid w:val="001E3A1B"/>
    <w:rsid w:val="001E3C32"/>
    <w:rsid w:val="001E3F67"/>
    <w:rsid w:val="001E4ABB"/>
    <w:rsid w:val="001E4DF2"/>
    <w:rsid w:val="001E4FD6"/>
    <w:rsid w:val="001E567E"/>
    <w:rsid w:val="001E5CD7"/>
    <w:rsid w:val="001E5F52"/>
    <w:rsid w:val="001E636F"/>
    <w:rsid w:val="001E655E"/>
    <w:rsid w:val="001E679F"/>
    <w:rsid w:val="001E6E87"/>
    <w:rsid w:val="001E77CA"/>
    <w:rsid w:val="001E7879"/>
    <w:rsid w:val="001E7C80"/>
    <w:rsid w:val="001F082E"/>
    <w:rsid w:val="001F097B"/>
    <w:rsid w:val="001F0B39"/>
    <w:rsid w:val="001F13D3"/>
    <w:rsid w:val="001F14E3"/>
    <w:rsid w:val="001F1615"/>
    <w:rsid w:val="001F178C"/>
    <w:rsid w:val="001F1AD3"/>
    <w:rsid w:val="001F4961"/>
    <w:rsid w:val="001F500A"/>
    <w:rsid w:val="001F50DC"/>
    <w:rsid w:val="001F53AB"/>
    <w:rsid w:val="001F5973"/>
    <w:rsid w:val="001F699A"/>
    <w:rsid w:val="001F6D11"/>
    <w:rsid w:val="001F6D84"/>
    <w:rsid w:val="001F73E6"/>
    <w:rsid w:val="001F7CD3"/>
    <w:rsid w:val="001F7DB3"/>
    <w:rsid w:val="002001D5"/>
    <w:rsid w:val="002010D8"/>
    <w:rsid w:val="00201F4C"/>
    <w:rsid w:val="0020293E"/>
    <w:rsid w:val="00202CD8"/>
    <w:rsid w:val="00203187"/>
    <w:rsid w:val="00203551"/>
    <w:rsid w:val="00203E53"/>
    <w:rsid w:val="00204807"/>
    <w:rsid w:val="002058E6"/>
    <w:rsid w:val="002061A3"/>
    <w:rsid w:val="00206B7B"/>
    <w:rsid w:val="00206C19"/>
    <w:rsid w:val="002071C2"/>
    <w:rsid w:val="00207302"/>
    <w:rsid w:val="0020750E"/>
    <w:rsid w:val="00207C72"/>
    <w:rsid w:val="00211060"/>
    <w:rsid w:val="0021165A"/>
    <w:rsid w:val="00211699"/>
    <w:rsid w:val="002117DA"/>
    <w:rsid w:val="00211E25"/>
    <w:rsid w:val="00211FE3"/>
    <w:rsid w:val="002120AE"/>
    <w:rsid w:val="00212722"/>
    <w:rsid w:val="00212D04"/>
    <w:rsid w:val="002131D9"/>
    <w:rsid w:val="00213F71"/>
    <w:rsid w:val="0021598F"/>
    <w:rsid w:val="00215C1A"/>
    <w:rsid w:val="0021685E"/>
    <w:rsid w:val="002168ED"/>
    <w:rsid w:val="00216BDC"/>
    <w:rsid w:val="0021754C"/>
    <w:rsid w:val="00217684"/>
    <w:rsid w:val="0022058F"/>
    <w:rsid w:val="00220690"/>
    <w:rsid w:val="00220B97"/>
    <w:rsid w:val="0022111D"/>
    <w:rsid w:val="0022197F"/>
    <w:rsid w:val="00221DE9"/>
    <w:rsid w:val="00222458"/>
    <w:rsid w:val="00222687"/>
    <w:rsid w:val="00222702"/>
    <w:rsid w:val="002230FC"/>
    <w:rsid w:val="00223347"/>
    <w:rsid w:val="0022348F"/>
    <w:rsid w:val="002239DD"/>
    <w:rsid w:val="00224417"/>
    <w:rsid w:val="002253A3"/>
    <w:rsid w:val="00225473"/>
    <w:rsid w:val="00225A1A"/>
    <w:rsid w:val="00226855"/>
    <w:rsid w:val="00227364"/>
    <w:rsid w:val="00227C52"/>
    <w:rsid w:val="00227CBF"/>
    <w:rsid w:val="00230252"/>
    <w:rsid w:val="002304CD"/>
    <w:rsid w:val="00231231"/>
    <w:rsid w:val="00231A76"/>
    <w:rsid w:val="00231D94"/>
    <w:rsid w:val="0023309A"/>
    <w:rsid w:val="0023391A"/>
    <w:rsid w:val="00233B9A"/>
    <w:rsid w:val="002343EC"/>
    <w:rsid w:val="0023451F"/>
    <w:rsid w:val="00235AFF"/>
    <w:rsid w:val="00235D63"/>
    <w:rsid w:val="00240275"/>
    <w:rsid w:val="002405C4"/>
    <w:rsid w:val="00240CC3"/>
    <w:rsid w:val="00241E78"/>
    <w:rsid w:val="00241FBD"/>
    <w:rsid w:val="00242CB2"/>
    <w:rsid w:val="002445BE"/>
    <w:rsid w:val="002452C3"/>
    <w:rsid w:val="00245FE6"/>
    <w:rsid w:val="00246C80"/>
    <w:rsid w:val="00246F10"/>
    <w:rsid w:val="00247933"/>
    <w:rsid w:val="00247E41"/>
    <w:rsid w:val="00247FA7"/>
    <w:rsid w:val="0025008D"/>
    <w:rsid w:val="00250A23"/>
    <w:rsid w:val="00250BE7"/>
    <w:rsid w:val="00251027"/>
    <w:rsid w:val="00251112"/>
    <w:rsid w:val="00251856"/>
    <w:rsid w:val="0025288B"/>
    <w:rsid w:val="00252AC2"/>
    <w:rsid w:val="002533A9"/>
    <w:rsid w:val="002535CA"/>
    <w:rsid w:val="00254293"/>
    <w:rsid w:val="00254448"/>
    <w:rsid w:val="00254AE4"/>
    <w:rsid w:val="0025551C"/>
    <w:rsid w:val="002555E3"/>
    <w:rsid w:val="002564FF"/>
    <w:rsid w:val="002578CF"/>
    <w:rsid w:val="002603F1"/>
    <w:rsid w:val="00261010"/>
    <w:rsid w:val="0026207C"/>
    <w:rsid w:val="00262235"/>
    <w:rsid w:val="00263945"/>
    <w:rsid w:val="0026483D"/>
    <w:rsid w:val="00264AD8"/>
    <w:rsid w:val="0026533E"/>
    <w:rsid w:val="002653B3"/>
    <w:rsid w:val="002654CF"/>
    <w:rsid w:val="00265B63"/>
    <w:rsid w:val="00265D55"/>
    <w:rsid w:val="002660B6"/>
    <w:rsid w:val="00266A6F"/>
    <w:rsid w:val="00266E78"/>
    <w:rsid w:val="002673E7"/>
    <w:rsid w:val="00267A89"/>
    <w:rsid w:val="00267BBD"/>
    <w:rsid w:val="0027017F"/>
    <w:rsid w:val="00270F24"/>
    <w:rsid w:val="0027203E"/>
    <w:rsid w:val="00272737"/>
    <w:rsid w:val="00273DCC"/>
    <w:rsid w:val="00274011"/>
    <w:rsid w:val="002744C7"/>
    <w:rsid w:val="00274D2A"/>
    <w:rsid w:val="00275A98"/>
    <w:rsid w:val="00276155"/>
    <w:rsid w:val="002765F2"/>
    <w:rsid w:val="00276C7E"/>
    <w:rsid w:val="00276E02"/>
    <w:rsid w:val="00277357"/>
    <w:rsid w:val="002776AB"/>
    <w:rsid w:val="00277C17"/>
    <w:rsid w:val="00277DF6"/>
    <w:rsid w:val="002800F7"/>
    <w:rsid w:val="00280866"/>
    <w:rsid w:val="00281013"/>
    <w:rsid w:val="002846A3"/>
    <w:rsid w:val="002846D1"/>
    <w:rsid w:val="002850B9"/>
    <w:rsid w:val="002851B2"/>
    <w:rsid w:val="00285BA2"/>
    <w:rsid w:val="00286B9B"/>
    <w:rsid w:val="00286C6E"/>
    <w:rsid w:val="00287B0E"/>
    <w:rsid w:val="002902F3"/>
    <w:rsid w:val="00290300"/>
    <w:rsid w:val="00291064"/>
    <w:rsid w:val="0029128E"/>
    <w:rsid w:val="00291720"/>
    <w:rsid w:val="00292495"/>
    <w:rsid w:val="002947B8"/>
    <w:rsid w:val="002949F3"/>
    <w:rsid w:val="00294B40"/>
    <w:rsid w:val="00294C4F"/>
    <w:rsid w:val="00295126"/>
    <w:rsid w:val="00295C2E"/>
    <w:rsid w:val="00295D9B"/>
    <w:rsid w:val="00296D19"/>
    <w:rsid w:val="00297B15"/>
    <w:rsid w:val="002A09E8"/>
    <w:rsid w:val="002A0CFF"/>
    <w:rsid w:val="002A10CA"/>
    <w:rsid w:val="002A12DE"/>
    <w:rsid w:val="002A1748"/>
    <w:rsid w:val="002A1FE9"/>
    <w:rsid w:val="002A2074"/>
    <w:rsid w:val="002A295F"/>
    <w:rsid w:val="002A2A5F"/>
    <w:rsid w:val="002A2D3F"/>
    <w:rsid w:val="002A319F"/>
    <w:rsid w:val="002A35A4"/>
    <w:rsid w:val="002A367A"/>
    <w:rsid w:val="002A3EAE"/>
    <w:rsid w:val="002A4622"/>
    <w:rsid w:val="002A4CE2"/>
    <w:rsid w:val="002A4D3B"/>
    <w:rsid w:val="002A4E9B"/>
    <w:rsid w:val="002A5698"/>
    <w:rsid w:val="002A5D0A"/>
    <w:rsid w:val="002A67FE"/>
    <w:rsid w:val="002A70A1"/>
    <w:rsid w:val="002A7879"/>
    <w:rsid w:val="002B0A35"/>
    <w:rsid w:val="002B1252"/>
    <w:rsid w:val="002B16D3"/>
    <w:rsid w:val="002B2CF1"/>
    <w:rsid w:val="002B3005"/>
    <w:rsid w:val="002B42F4"/>
    <w:rsid w:val="002B4373"/>
    <w:rsid w:val="002B445E"/>
    <w:rsid w:val="002B4BD9"/>
    <w:rsid w:val="002B55E5"/>
    <w:rsid w:val="002B5E3F"/>
    <w:rsid w:val="002B6324"/>
    <w:rsid w:val="002B7392"/>
    <w:rsid w:val="002B7A15"/>
    <w:rsid w:val="002B7C17"/>
    <w:rsid w:val="002C003C"/>
    <w:rsid w:val="002C03C7"/>
    <w:rsid w:val="002C1269"/>
    <w:rsid w:val="002C1504"/>
    <w:rsid w:val="002C2237"/>
    <w:rsid w:val="002C3108"/>
    <w:rsid w:val="002C3500"/>
    <w:rsid w:val="002C410E"/>
    <w:rsid w:val="002C4BDC"/>
    <w:rsid w:val="002C5A62"/>
    <w:rsid w:val="002C5AB9"/>
    <w:rsid w:val="002C6600"/>
    <w:rsid w:val="002C6DDB"/>
    <w:rsid w:val="002C72C6"/>
    <w:rsid w:val="002D05A3"/>
    <w:rsid w:val="002D06CB"/>
    <w:rsid w:val="002D090F"/>
    <w:rsid w:val="002D14D8"/>
    <w:rsid w:val="002D1F34"/>
    <w:rsid w:val="002D205A"/>
    <w:rsid w:val="002D2CEA"/>
    <w:rsid w:val="002D2E13"/>
    <w:rsid w:val="002D3440"/>
    <w:rsid w:val="002D476E"/>
    <w:rsid w:val="002D49F2"/>
    <w:rsid w:val="002D4D96"/>
    <w:rsid w:val="002D4E66"/>
    <w:rsid w:val="002D5032"/>
    <w:rsid w:val="002D52EF"/>
    <w:rsid w:val="002D5472"/>
    <w:rsid w:val="002D5B89"/>
    <w:rsid w:val="002D6261"/>
    <w:rsid w:val="002D645B"/>
    <w:rsid w:val="002D68B0"/>
    <w:rsid w:val="002D7116"/>
    <w:rsid w:val="002D7972"/>
    <w:rsid w:val="002D7B1F"/>
    <w:rsid w:val="002D7DC7"/>
    <w:rsid w:val="002D7ECB"/>
    <w:rsid w:val="002E01FB"/>
    <w:rsid w:val="002E111F"/>
    <w:rsid w:val="002E1294"/>
    <w:rsid w:val="002E1AAC"/>
    <w:rsid w:val="002E21DD"/>
    <w:rsid w:val="002E2594"/>
    <w:rsid w:val="002E287D"/>
    <w:rsid w:val="002E2A27"/>
    <w:rsid w:val="002E4112"/>
    <w:rsid w:val="002E445C"/>
    <w:rsid w:val="002E4FDB"/>
    <w:rsid w:val="002E5534"/>
    <w:rsid w:val="002E5976"/>
    <w:rsid w:val="002E5D8F"/>
    <w:rsid w:val="002E634B"/>
    <w:rsid w:val="002E7D46"/>
    <w:rsid w:val="002F028B"/>
    <w:rsid w:val="002F0846"/>
    <w:rsid w:val="002F180B"/>
    <w:rsid w:val="002F24C4"/>
    <w:rsid w:val="002F2D4D"/>
    <w:rsid w:val="002F368A"/>
    <w:rsid w:val="002F3E79"/>
    <w:rsid w:val="002F452F"/>
    <w:rsid w:val="002F5296"/>
    <w:rsid w:val="002F66D5"/>
    <w:rsid w:val="002F6AF6"/>
    <w:rsid w:val="002F6EC4"/>
    <w:rsid w:val="002F7328"/>
    <w:rsid w:val="002F7425"/>
    <w:rsid w:val="00300209"/>
    <w:rsid w:val="00300460"/>
    <w:rsid w:val="0030078F"/>
    <w:rsid w:val="00300B93"/>
    <w:rsid w:val="003013B0"/>
    <w:rsid w:val="003017E1"/>
    <w:rsid w:val="00301A5D"/>
    <w:rsid w:val="00301EAF"/>
    <w:rsid w:val="00302282"/>
    <w:rsid w:val="00302433"/>
    <w:rsid w:val="00302571"/>
    <w:rsid w:val="00302969"/>
    <w:rsid w:val="003034DD"/>
    <w:rsid w:val="003036BC"/>
    <w:rsid w:val="00303A6C"/>
    <w:rsid w:val="00303A8D"/>
    <w:rsid w:val="00304328"/>
    <w:rsid w:val="00304C36"/>
    <w:rsid w:val="00304FDB"/>
    <w:rsid w:val="003066B9"/>
    <w:rsid w:val="00306B2D"/>
    <w:rsid w:val="003071F7"/>
    <w:rsid w:val="00307CFC"/>
    <w:rsid w:val="00310052"/>
    <w:rsid w:val="00310A16"/>
    <w:rsid w:val="00310A45"/>
    <w:rsid w:val="0031109B"/>
    <w:rsid w:val="0031142C"/>
    <w:rsid w:val="0031146A"/>
    <w:rsid w:val="0031151E"/>
    <w:rsid w:val="00311540"/>
    <w:rsid w:val="003118DF"/>
    <w:rsid w:val="003121F9"/>
    <w:rsid w:val="00312541"/>
    <w:rsid w:val="00312CB6"/>
    <w:rsid w:val="00312FFC"/>
    <w:rsid w:val="003138DE"/>
    <w:rsid w:val="00313DFE"/>
    <w:rsid w:val="0031451B"/>
    <w:rsid w:val="0031454A"/>
    <w:rsid w:val="00314687"/>
    <w:rsid w:val="003151AD"/>
    <w:rsid w:val="00315931"/>
    <w:rsid w:val="0031626F"/>
    <w:rsid w:val="00316642"/>
    <w:rsid w:val="00317B3F"/>
    <w:rsid w:val="00317C97"/>
    <w:rsid w:val="00317F09"/>
    <w:rsid w:val="00320332"/>
    <w:rsid w:val="00321257"/>
    <w:rsid w:val="00321CA5"/>
    <w:rsid w:val="00322283"/>
    <w:rsid w:val="00322F0C"/>
    <w:rsid w:val="00323024"/>
    <w:rsid w:val="003237F6"/>
    <w:rsid w:val="00323CD8"/>
    <w:rsid w:val="003244DE"/>
    <w:rsid w:val="00324E5C"/>
    <w:rsid w:val="003250EE"/>
    <w:rsid w:val="003263D4"/>
    <w:rsid w:val="003274C4"/>
    <w:rsid w:val="00327DCA"/>
    <w:rsid w:val="0033008D"/>
    <w:rsid w:val="0033072B"/>
    <w:rsid w:val="00330C0B"/>
    <w:rsid w:val="003317F8"/>
    <w:rsid w:val="00331D4E"/>
    <w:rsid w:val="00331E86"/>
    <w:rsid w:val="003328FE"/>
    <w:rsid w:val="00332C21"/>
    <w:rsid w:val="00333210"/>
    <w:rsid w:val="003346BE"/>
    <w:rsid w:val="00334C90"/>
    <w:rsid w:val="00334F0C"/>
    <w:rsid w:val="003358CA"/>
    <w:rsid w:val="00335920"/>
    <w:rsid w:val="00335F0D"/>
    <w:rsid w:val="00336121"/>
    <w:rsid w:val="003364FC"/>
    <w:rsid w:val="0033688F"/>
    <w:rsid w:val="00337D5D"/>
    <w:rsid w:val="00337D7E"/>
    <w:rsid w:val="003401E5"/>
    <w:rsid w:val="003403F5"/>
    <w:rsid w:val="00340554"/>
    <w:rsid w:val="00341126"/>
    <w:rsid w:val="003417CD"/>
    <w:rsid w:val="003418ED"/>
    <w:rsid w:val="00341B3A"/>
    <w:rsid w:val="003423CC"/>
    <w:rsid w:val="00342CF8"/>
    <w:rsid w:val="0034387D"/>
    <w:rsid w:val="00343A79"/>
    <w:rsid w:val="00343CA9"/>
    <w:rsid w:val="00344523"/>
    <w:rsid w:val="003445A9"/>
    <w:rsid w:val="003461EA"/>
    <w:rsid w:val="0034621C"/>
    <w:rsid w:val="003464A7"/>
    <w:rsid w:val="003469FF"/>
    <w:rsid w:val="00347681"/>
    <w:rsid w:val="00347827"/>
    <w:rsid w:val="0035001D"/>
    <w:rsid w:val="003500E5"/>
    <w:rsid w:val="0035021B"/>
    <w:rsid w:val="003503D6"/>
    <w:rsid w:val="0035094D"/>
    <w:rsid w:val="00351E4D"/>
    <w:rsid w:val="003521B6"/>
    <w:rsid w:val="0035261A"/>
    <w:rsid w:val="00352E09"/>
    <w:rsid w:val="00353C48"/>
    <w:rsid w:val="00353F5F"/>
    <w:rsid w:val="00354023"/>
    <w:rsid w:val="003540C8"/>
    <w:rsid w:val="00354F1B"/>
    <w:rsid w:val="003554AD"/>
    <w:rsid w:val="00355A15"/>
    <w:rsid w:val="00355E75"/>
    <w:rsid w:val="00356489"/>
    <w:rsid w:val="00356530"/>
    <w:rsid w:val="0035672E"/>
    <w:rsid w:val="0035687E"/>
    <w:rsid w:val="00357334"/>
    <w:rsid w:val="0035743F"/>
    <w:rsid w:val="00357EA6"/>
    <w:rsid w:val="00360F1A"/>
    <w:rsid w:val="003616E0"/>
    <w:rsid w:val="00361767"/>
    <w:rsid w:val="0036188C"/>
    <w:rsid w:val="00361930"/>
    <w:rsid w:val="00361DEB"/>
    <w:rsid w:val="00361E5D"/>
    <w:rsid w:val="00361E93"/>
    <w:rsid w:val="003621D7"/>
    <w:rsid w:val="0036244B"/>
    <w:rsid w:val="0036291D"/>
    <w:rsid w:val="003630F2"/>
    <w:rsid w:val="0036357C"/>
    <w:rsid w:val="003636AF"/>
    <w:rsid w:val="00363D8C"/>
    <w:rsid w:val="00364061"/>
    <w:rsid w:val="0036409E"/>
    <w:rsid w:val="003641C1"/>
    <w:rsid w:val="00364557"/>
    <w:rsid w:val="00364C05"/>
    <w:rsid w:val="00364DDC"/>
    <w:rsid w:val="00364F1E"/>
    <w:rsid w:val="003666E7"/>
    <w:rsid w:val="00367131"/>
    <w:rsid w:val="0036792E"/>
    <w:rsid w:val="0036798B"/>
    <w:rsid w:val="003709DD"/>
    <w:rsid w:val="00370EAB"/>
    <w:rsid w:val="003715D8"/>
    <w:rsid w:val="00371F9C"/>
    <w:rsid w:val="0037206B"/>
    <w:rsid w:val="0037242C"/>
    <w:rsid w:val="003725A2"/>
    <w:rsid w:val="00372B15"/>
    <w:rsid w:val="00372B6A"/>
    <w:rsid w:val="00372D08"/>
    <w:rsid w:val="00373084"/>
    <w:rsid w:val="00374919"/>
    <w:rsid w:val="00374949"/>
    <w:rsid w:val="00374DED"/>
    <w:rsid w:val="003752AD"/>
    <w:rsid w:val="00375ABA"/>
    <w:rsid w:val="00376A04"/>
    <w:rsid w:val="00376E1C"/>
    <w:rsid w:val="00377637"/>
    <w:rsid w:val="00377663"/>
    <w:rsid w:val="0037770B"/>
    <w:rsid w:val="00380A86"/>
    <w:rsid w:val="00380AD6"/>
    <w:rsid w:val="00381357"/>
    <w:rsid w:val="003813E4"/>
    <w:rsid w:val="00381D3B"/>
    <w:rsid w:val="0038212E"/>
    <w:rsid w:val="0038219F"/>
    <w:rsid w:val="00382DD6"/>
    <w:rsid w:val="00382E73"/>
    <w:rsid w:val="00383DC0"/>
    <w:rsid w:val="00383DDA"/>
    <w:rsid w:val="00384D7D"/>
    <w:rsid w:val="00385B39"/>
    <w:rsid w:val="00385B6A"/>
    <w:rsid w:val="00385CAA"/>
    <w:rsid w:val="00385D24"/>
    <w:rsid w:val="003862A4"/>
    <w:rsid w:val="00387759"/>
    <w:rsid w:val="00387B66"/>
    <w:rsid w:val="00390AED"/>
    <w:rsid w:val="003910D8"/>
    <w:rsid w:val="003912F2"/>
    <w:rsid w:val="00391D3F"/>
    <w:rsid w:val="00392D22"/>
    <w:rsid w:val="00392EC4"/>
    <w:rsid w:val="00394213"/>
    <w:rsid w:val="003942BC"/>
    <w:rsid w:val="003946AB"/>
    <w:rsid w:val="00394FAA"/>
    <w:rsid w:val="003955DB"/>
    <w:rsid w:val="00395B6D"/>
    <w:rsid w:val="00395DF5"/>
    <w:rsid w:val="0039648D"/>
    <w:rsid w:val="0039670A"/>
    <w:rsid w:val="00396B0E"/>
    <w:rsid w:val="00397D4F"/>
    <w:rsid w:val="003A07F7"/>
    <w:rsid w:val="003A0B03"/>
    <w:rsid w:val="003A0D48"/>
    <w:rsid w:val="003A0F5C"/>
    <w:rsid w:val="003A13A9"/>
    <w:rsid w:val="003A167A"/>
    <w:rsid w:val="003A1B31"/>
    <w:rsid w:val="003A2A1E"/>
    <w:rsid w:val="003A3114"/>
    <w:rsid w:val="003A33C7"/>
    <w:rsid w:val="003A36BC"/>
    <w:rsid w:val="003A379E"/>
    <w:rsid w:val="003A40F1"/>
    <w:rsid w:val="003A4604"/>
    <w:rsid w:val="003A4FDF"/>
    <w:rsid w:val="003A51ED"/>
    <w:rsid w:val="003A52B2"/>
    <w:rsid w:val="003A775B"/>
    <w:rsid w:val="003B082D"/>
    <w:rsid w:val="003B25D5"/>
    <w:rsid w:val="003B2845"/>
    <w:rsid w:val="003B31E2"/>
    <w:rsid w:val="003B35C7"/>
    <w:rsid w:val="003B3ED9"/>
    <w:rsid w:val="003B3F53"/>
    <w:rsid w:val="003B47A9"/>
    <w:rsid w:val="003B4FA0"/>
    <w:rsid w:val="003B51E5"/>
    <w:rsid w:val="003B6B39"/>
    <w:rsid w:val="003B7106"/>
    <w:rsid w:val="003C0031"/>
    <w:rsid w:val="003C1935"/>
    <w:rsid w:val="003C24D3"/>
    <w:rsid w:val="003C295B"/>
    <w:rsid w:val="003C2E2F"/>
    <w:rsid w:val="003C2FB8"/>
    <w:rsid w:val="003C3090"/>
    <w:rsid w:val="003C3848"/>
    <w:rsid w:val="003C4A5E"/>
    <w:rsid w:val="003C4C5F"/>
    <w:rsid w:val="003C4F1F"/>
    <w:rsid w:val="003C52B1"/>
    <w:rsid w:val="003C55BC"/>
    <w:rsid w:val="003C5B5A"/>
    <w:rsid w:val="003C5DC5"/>
    <w:rsid w:val="003C5E0C"/>
    <w:rsid w:val="003C5EBE"/>
    <w:rsid w:val="003C614D"/>
    <w:rsid w:val="003C696E"/>
    <w:rsid w:val="003C7143"/>
    <w:rsid w:val="003C72EF"/>
    <w:rsid w:val="003C7576"/>
    <w:rsid w:val="003C7944"/>
    <w:rsid w:val="003C7BCE"/>
    <w:rsid w:val="003C7F4C"/>
    <w:rsid w:val="003D007D"/>
    <w:rsid w:val="003D02A8"/>
    <w:rsid w:val="003D0F1A"/>
    <w:rsid w:val="003D0FA1"/>
    <w:rsid w:val="003D15FA"/>
    <w:rsid w:val="003D199A"/>
    <w:rsid w:val="003D19CF"/>
    <w:rsid w:val="003D19D5"/>
    <w:rsid w:val="003D3CB6"/>
    <w:rsid w:val="003D3E1F"/>
    <w:rsid w:val="003D5C30"/>
    <w:rsid w:val="003D5E67"/>
    <w:rsid w:val="003D5F25"/>
    <w:rsid w:val="003D622A"/>
    <w:rsid w:val="003D6709"/>
    <w:rsid w:val="003D72EA"/>
    <w:rsid w:val="003E03F2"/>
    <w:rsid w:val="003E15D6"/>
    <w:rsid w:val="003E1631"/>
    <w:rsid w:val="003E16ED"/>
    <w:rsid w:val="003E266E"/>
    <w:rsid w:val="003E2961"/>
    <w:rsid w:val="003E2FDB"/>
    <w:rsid w:val="003E3A2D"/>
    <w:rsid w:val="003E47FC"/>
    <w:rsid w:val="003E5C42"/>
    <w:rsid w:val="003E6163"/>
    <w:rsid w:val="003E6612"/>
    <w:rsid w:val="003E7D43"/>
    <w:rsid w:val="003F0434"/>
    <w:rsid w:val="003F2C50"/>
    <w:rsid w:val="003F321B"/>
    <w:rsid w:val="003F350F"/>
    <w:rsid w:val="003F39E1"/>
    <w:rsid w:val="003F3F33"/>
    <w:rsid w:val="003F45C7"/>
    <w:rsid w:val="003F5564"/>
    <w:rsid w:val="003F55D7"/>
    <w:rsid w:val="003F5902"/>
    <w:rsid w:val="003F5E32"/>
    <w:rsid w:val="003F611A"/>
    <w:rsid w:val="003F6D2A"/>
    <w:rsid w:val="00400AF8"/>
    <w:rsid w:val="00400B1F"/>
    <w:rsid w:val="00400B70"/>
    <w:rsid w:val="00403397"/>
    <w:rsid w:val="00403547"/>
    <w:rsid w:val="00403C48"/>
    <w:rsid w:val="00403E48"/>
    <w:rsid w:val="00404A4B"/>
    <w:rsid w:val="00404BCE"/>
    <w:rsid w:val="0040517D"/>
    <w:rsid w:val="00405305"/>
    <w:rsid w:val="00406008"/>
    <w:rsid w:val="00406792"/>
    <w:rsid w:val="004072F8"/>
    <w:rsid w:val="00407E8A"/>
    <w:rsid w:val="004106D6"/>
    <w:rsid w:val="00410713"/>
    <w:rsid w:val="004107AF"/>
    <w:rsid w:val="0041097E"/>
    <w:rsid w:val="00413781"/>
    <w:rsid w:val="0041403C"/>
    <w:rsid w:val="004146B6"/>
    <w:rsid w:val="00414A80"/>
    <w:rsid w:val="00414B0E"/>
    <w:rsid w:val="00414CAB"/>
    <w:rsid w:val="004151AE"/>
    <w:rsid w:val="00415403"/>
    <w:rsid w:val="00415533"/>
    <w:rsid w:val="00416692"/>
    <w:rsid w:val="00417ED3"/>
    <w:rsid w:val="00420334"/>
    <w:rsid w:val="00420C68"/>
    <w:rsid w:val="00420C93"/>
    <w:rsid w:val="00420F16"/>
    <w:rsid w:val="00421184"/>
    <w:rsid w:val="00422BAC"/>
    <w:rsid w:val="00422CC4"/>
    <w:rsid w:val="004237A9"/>
    <w:rsid w:val="004237E2"/>
    <w:rsid w:val="00423CD1"/>
    <w:rsid w:val="00423E19"/>
    <w:rsid w:val="00424425"/>
    <w:rsid w:val="0042474F"/>
    <w:rsid w:val="0042598D"/>
    <w:rsid w:val="00425F99"/>
    <w:rsid w:val="00427A09"/>
    <w:rsid w:val="0043045E"/>
    <w:rsid w:val="004310C4"/>
    <w:rsid w:val="0043150E"/>
    <w:rsid w:val="004324B3"/>
    <w:rsid w:val="004327C0"/>
    <w:rsid w:val="00432F90"/>
    <w:rsid w:val="00433578"/>
    <w:rsid w:val="00433610"/>
    <w:rsid w:val="004343B6"/>
    <w:rsid w:val="0043457A"/>
    <w:rsid w:val="004358FB"/>
    <w:rsid w:val="00435D60"/>
    <w:rsid w:val="0043685C"/>
    <w:rsid w:val="00436B43"/>
    <w:rsid w:val="004378B2"/>
    <w:rsid w:val="0044220D"/>
    <w:rsid w:val="00442230"/>
    <w:rsid w:val="0044232E"/>
    <w:rsid w:val="004423E6"/>
    <w:rsid w:val="00442C0B"/>
    <w:rsid w:val="0044425A"/>
    <w:rsid w:val="004446F3"/>
    <w:rsid w:val="00444B91"/>
    <w:rsid w:val="00444E81"/>
    <w:rsid w:val="00444E8B"/>
    <w:rsid w:val="00444F0E"/>
    <w:rsid w:val="0044550C"/>
    <w:rsid w:val="00445F78"/>
    <w:rsid w:val="004467CC"/>
    <w:rsid w:val="00446C2F"/>
    <w:rsid w:val="00446F3E"/>
    <w:rsid w:val="00447025"/>
    <w:rsid w:val="00447E43"/>
    <w:rsid w:val="00450000"/>
    <w:rsid w:val="004510AB"/>
    <w:rsid w:val="00452293"/>
    <w:rsid w:val="00453629"/>
    <w:rsid w:val="00453757"/>
    <w:rsid w:val="00454238"/>
    <w:rsid w:val="0045449F"/>
    <w:rsid w:val="004546E2"/>
    <w:rsid w:val="00454A12"/>
    <w:rsid w:val="00455920"/>
    <w:rsid w:val="004565CB"/>
    <w:rsid w:val="0045797F"/>
    <w:rsid w:val="0046144F"/>
    <w:rsid w:val="00461704"/>
    <w:rsid w:val="004618EE"/>
    <w:rsid w:val="004619DB"/>
    <w:rsid w:val="00461B0B"/>
    <w:rsid w:val="00461CC2"/>
    <w:rsid w:val="00462B2F"/>
    <w:rsid w:val="00462F52"/>
    <w:rsid w:val="0046342F"/>
    <w:rsid w:val="004636A5"/>
    <w:rsid w:val="0046397B"/>
    <w:rsid w:val="004647D4"/>
    <w:rsid w:val="004650D9"/>
    <w:rsid w:val="00465233"/>
    <w:rsid w:val="00466569"/>
    <w:rsid w:val="004675AD"/>
    <w:rsid w:val="00467CB4"/>
    <w:rsid w:val="0047095C"/>
    <w:rsid w:val="00470978"/>
    <w:rsid w:val="0047155B"/>
    <w:rsid w:val="00471596"/>
    <w:rsid w:val="00472A5B"/>
    <w:rsid w:val="00473004"/>
    <w:rsid w:val="004734B5"/>
    <w:rsid w:val="00473D2C"/>
    <w:rsid w:val="0047412A"/>
    <w:rsid w:val="004741C1"/>
    <w:rsid w:val="00475032"/>
    <w:rsid w:val="004752C1"/>
    <w:rsid w:val="0047552D"/>
    <w:rsid w:val="00475822"/>
    <w:rsid w:val="00475883"/>
    <w:rsid w:val="004759A6"/>
    <w:rsid w:val="00476F77"/>
    <w:rsid w:val="00480805"/>
    <w:rsid w:val="0048087A"/>
    <w:rsid w:val="0048228C"/>
    <w:rsid w:val="00482955"/>
    <w:rsid w:val="00482C0F"/>
    <w:rsid w:val="00483339"/>
    <w:rsid w:val="00483C8B"/>
    <w:rsid w:val="00483E07"/>
    <w:rsid w:val="00483F27"/>
    <w:rsid w:val="00485F4E"/>
    <w:rsid w:val="00486679"/>
    <w:rsid w:val="0048734D"/>
    <w:rsid w:val="00487ACF"/>
    <w:rsid w:val="00487B0A"/>
    <w:rsid w:val="004910E2"/>
    <w:rsid w:val="004910E4"/>
    <w:rsid w:val="00491150"/>
    <w:rsid w:val="0049252D"/>
    <w:rsid w:val="00492D10"/>
    <w:rsid w:val="00493AA6"/>
    <w:rsid w:val="00493BC8"/>
    <w:rsid w:val="00493EC9"/>
    <w:rsid w:val="004943C1"/>
    <w:rsid w:val="00495072"/>
    <w:rsid w:val="00495146"/>
    <w:rsid w:val="00495D7F"/>
    <w:rsid w:val="00495E17"/>
    <w:rsid w:val="00495E42"/>
    <w:rsid w:val="00495E70"/>
    <w:rsid w:val="00496CF6"/>
    <w:rsid w:val="0049779F"/>
    <w:rsid w:val="00497F31"/>
    <w:rsid w:val="004A0BB5"/>
    <w:rsid w:val="004A10CD"/>
    <w:rsid w:val="004A13BC"/>
    <w:rsid w:val="004A13C4"/>
    <w:rsid w:val="004A1689"/>
    <w:rsid w:val="004A1CD6"/>
    <w:rsid w:val="004A1DDC"/>
    <w:rsid w:val="004A237B"/>
    <w:rsid w:val="004A2BF5"/>
    <w:rsid w:val="004A380C"/>
    <w:rsid w:val="004A51F0"/>
    <w:rsid w:val="004A5882"/>
    <w:rsid w:val="004A6198"/>
    <w:rsid w:val="004A64B7"/>
    <w:rsid w:val="004A6649"/>
    <w:rsid w:val="004A6658"/>
    <w:rsid w:val="004A685C"/>
    <w:rsid w:val="004A6984"/>
    <w:rsid w:val="004A71CD"/>
    <w:rsid w:val="004B0636"/>
    <w:rsid w:val="004B066F"/>
    <w:rsid w:val="004B06A2"/>
    <w:rsid w:val="004B0E3D"/>
    <w:rsid w:val="004B137A"/>
    <w:rsid w:val="004B15CC"/>
    <w:rsid w:val="004B17C2"/>
    <w:rsid w:val="004B20E3"/>
    <w:rsid w:val="004B38F9"/>
    <w:rsid w:val="004B3A86"/>
    <w:rsid w:val="004B3DA9"/>
    <w:rsid w:val="004B3E19"/>
    <w:rsid w:val="004B3FFB"/>
    <w:rsid w:val="004B416F"/>
    <w:rsid w:val="004B45FD"/>
    <w:rsid w:val="004B4EED"/>
    <w:rsid w:val="004B5688"/>
    <w:rsid w:val="004B5F52"/>
    <w:rsid w:val="004B662D"/>
    <w:rsid w:val="004B6B29"/>
    <w:rsid w:val="004B7114"/>
    <w:rsid w:val="004B749B"/>
    <w:rsid w:val="004B76B8"/>
    <w:rsid w:val="004B7E43"/>
    <w:rsid w:val="004C0059"/>
    <w:rsid w:val="004C08C5"/>
    <w:rsid w:val="004C1437"/>
    <w:rsid w:val="004C16E9"/>
    <w:rsid w:val="004C22CB"/>
    <w:rsid w:val="004C23E1"/>
    <w:rsid w:val="004C2F5A"/>
    <w:rsid w:val="004C3B0D"/>
    <w:rsid w:val="004C4A51"/>
    <w:rsid w:val="004C4ECF"/>
    <w:rsid w:val="004C4F95"/>
    <w:rsid w:val="004C539E"/>
    <w:rsid w:val="004C5B9B"/>
    <w:rsid w:val="004C66EE"/>
    <w:rsid w:val="004C6BE1"/>
    <w:rsid w:val="004C6E8D"/>
    <w:rsid w:val="004C7FA4"/>
    <w:rsid w:val="004D012C"/>
    <w:rsid w:val="004D013A"/>
    <w:rsid w:val="004D0FAA"/>
    <w:rsid w:val="004D1B18"/>
    <w:rsid w:val="004D1B91"/>
    <w:rsid w:val="004D2845"/>
    <w:rsid w:val="004D354B"/>
    <w:rsid w:val="004D53F5"/>
    <w:rsid w:val="004D61AB"/>
    <w:rsid w:val="004D6237"/>
    <w:rsid w:val="004D72A3"/>
    <w:rsid w:val="004D7FFC"/>
    <w:rsid w:val="004E0326"/>
    <w:rsid w:val="004E05CA"/>
    <w:rsid w:val="004E12E3"/>
    <w:rsid w:val="004E18FD"/>
    <w:rsid w:val="004E20C3"/>
    <w:rsid w:val="004E246A"/>
    <w:rsid w:val="004E2A46"/>
    <w:rsid w:val="004E3005"/>
    <w:rsid w:val="004E3171"/>
    <w:rsid w:val="004E441A"/>
    <w:rsid w:val="004E44D4"/>
    <w:rsid w:val="004E4CD9"/>
    <w:rsid w:val="004E59FC"/>
    <w:rsid w:val="004E7422"/>
    <w:rsid w:val="004F006A"/>
    <w:rsid w:val="004F1166"/>
    <w:rsid w:val="004F147E"/>
    <w:rsid w:val="004F1672"/>
    <w:rsid w:val="004F179F"/>
    <w:rsid w:val="004F1DFA"/>
    <w:rsid w:val="004F1EC4"/>
    <w:rsid w:val="004F27B8"/>
    <w:rsid w:val="004F38DD"/>
    <w:rsid w:val="004F3DD6"/>
    <w:rsid w:val="004F43DD"/>
    <w:rsid w:val="004F4507"/>
    <w:rsid w:val="004F50F3"/>
    <w:rsid w:val="004F51ED"/>
    <w:rsid w:val="00500E5B"/>
    <w:rsid w:val="005013CD"/>
    <w:rsid w:val="0050158C"/>
    <w:rsid w:val="00503B00"/>
    <w:rsid w:val="00503BF3"/>
    <w:rsid w:val="00504482"/>
    <w:rsid w:val="00504CA6"/>
    <w:rsid w:val="005051F4"/>
    <w:rsid w:val="005056DB"/>
    <w:rsid w:val="005064C6"/>
    <w:rsid w:val="00506950"/>
    <w:rsid w:val="005071C9"/>
    <w:rsid w:val="00507619"/>
    <w:rsid w:val="00507B42"/>
    <w:rsid w:val="00507E81"/>
    <w:rsid w:val="00510A1D"/>
    <w:rsid w:val="005118B2"/>
    <w:rsid w:val="00511F94"/>
    <w:rsid w:val="00512567"/>
    <w:rsid w:val="00512AB2"/>
    <w:rsid w:val="00512DDA"/>
    <w:rsid w:val="0051368B"/>
    <w:rsid w:val="00514956"/>
    <w:rsid w:val="005152ED"/>
    <w:rsid w:val="005156B1"/>
    <w:rsid w:val="005168F8"/>
    <w:rsid w:val="00516B9A"/>
    <w:rsid w:val="00517092"/>
    <w:rsid w:val="00517CC1"/>
    <w:rsid w:val="00517E9E"/>
    <w:rsid w:val="00520220"/>
    <w:rsid w:val="00521D6C"/>
    <w:rsid w:val="0052209A"/>
    <w:rsid w:val="00522860"/>
    <w:rsid w:val="00522A3E"/>
    <w:rsid w:val="00523353"/>
    <w:rsid w:val="00523626"/>
    <w:rsid w:val="005239CB"/>
    <w:rsid w:val="005239E2"/>
    <w:rsid w:val="00523EAB"/>
    <w:rsid w:val="00524054"/>
    <w:rsid w:val="005242F4"/>
    <w:rsid w:val="00524CE3"/>
    <w:rsid w:val="00524D4B"/>
    <w:rsid w:val="0052510A"/>
    <w:rsid w:val="005256D4"/>
    <w:rsid w:val="00525E5E"/>
    <w:rsid w:val="0052642A"/>
    <w:rsid w:val="00526C47"/>
    <w:rsid w:val="0052734B"/>
    <w:rsid w:val="00530038"/>
    <w:rsid w:val="00530940"/>
    <w:rsid w:val="0053155A"/>
    <w:rsid w:val="005315B7"/>
    <w:rsid w:val="0053171E"/>
    <w:rsid w:val="0053222B"/>
    <w:rsid w:val="0053267E"/>
    <w:rsid w:val="00532B13"/>
    <w:rsid w:val="00533D5B"/>
    <w:rsid w:val="00534C91"/>
    <w:rsid w:val="005353DE"/>
    <w:rsid w:val="00535958"/>
    <w:rsid w:val="00535986"/>
    <w:rsid w:val="0053599C"/>
    <w:rsid w:val="00535FB8"/>
    <w:rsid w:val="005367F9"/>
    <w:rsid w:val="00536E6D"/>
    <w:rsid w:val="00537141"/>
    <w:rsid w:val="0053746D"/>
    <w:rsid w:val="00537D9E"/>
    <w:rsid w:val="00540351"/>
    <w:rsid w:val="00540D41"/>
    <w:rsid w:val="005415B9"/>
    <w:rsid w:val="005421F5"/>
    <w:rsid w:val="00542AD2"/>
    <w:rsid w:val="00544237"/>
    <w:rsid w:val="005444B3"/>
    <w:rsid w:val="0054474B"/>
    <w:rsid w:val="00544824"/>
    <w:rsid w:val="0054498F"/>
    <w:rsid w:val="00544CC1"/>
    <w:rsid w:val="00544F28"/>
    <w:rsid w:val="005450CD"/>
    <w:rsid w:val="00545E66"/>
    <w:rsid w:val="005469FE"/>
    <w:rsid w:val="0054707F"/>
    <w:rsid w:val="0054710F"/>
    <w:rsid w:val="00547947"/>
    <w:rsid w:val="0055102E"/>
    <w:rsid w:val="005516E9"/>
    <w:rsid w:val="00552B81"/>
    <w:rsid w:val="00552F84"/>
    <w:rsid w:val="00553C72"/>
    <w:rsid w:val="00554036"/>
    <w:rsid w:val="005547EA"/>
    <w:rsid w:val="0055489B"/>
    <w:rsid w:val="00554AD1"/>
    <w:rsid w:val="00555085"/>
    <w:rsid w:val="005556CA"/>
    <w:rsid w:val="005561B6"/>
    <w:rsid w:val="00556BA6"/>
    <w:rsid w:val="00557698"/>
    <w:rsid w:val="00557F6B"/>
    <w:rsid w:val="00560B17"/>
    <w:rsid w:val="005613F2"/>
    <w:rsid w:val="005614B9"/>
    <w:rsid w:val="005617BF"/>
    <w:rsid w:val="00562764"/>
    <w:rsid w:val="00562A98"/>
    <w:rsid w:val="00562CD1"/>
    <w:rsid w:val="00562E1F"/>
    <w:rsid w:val="00563C7C"/>
    <w:rsid w:val="00563EB3"/>
    <w:rsid w:val="00563F04"/>
    <w:rsid w:val="005643D0"/>
    <w:rsid w:val="00564779"/>
    <w:rsid w:val="00564B69"/>
    <w:rsid w:val="00564EA1"/>
    <w:rsid w:val="005651BB"/>
    <w:rsid w:val="0056525E"/>
    <w:rsid w:val="00565611"/>
    <w:rsid w:val="005656AA"/>
    <w:rsid w:val="00566172"/>
    <w:rsid w:val="005661BB"/>
    <w:rsid w:val="00566248"/>
    <w:rsid w:val="00566C56"/>
    <w:rsid w:val="00567667"/>
    <w:rsid w:val="00567E6B"/>
    <w:rsid w:val="00570006"/>
    <w:rsid w:val="00570D11"/>
    <w:rsid w:val="005716C2"/>
    <w:rsid w:val="005718A1"/>
    <w:rsid w:val="00571D3F"/>
    <w:rsid w:val="0057292A"/>
    <w:rsid w:val="005729FD"/>
    <w:rsid w:val="00573454"/>
    <w:rsid w:val="005749F5"/>
    <w:rsid w:val="0057501A"/>
    <w:rsid w:val="00575564"/>
    <w:rsid w:val="005755FE"/>
    <w:rsid w:val="00575A08"/>
    <w:rsid w:val="00576B26"/>
    <w:rsid w:val="00576F78"/>
    <w:rsid w:val="005770B5"/>
    <w:rsid w:val="00577C25"/>
    <w:rsid w:val="00577C64"/>
    <w:rsid w:val="005807A5"/>
    <w:rsid w:val="00580D86"/>
    <w:rsid w:val="00580F5A"/>
    <w:rsid w:val="0058178C"/>
    <w:rsid w:val="00582388"/>
    <w:rsid w:val="005824BA"/>
    <w:rsid w:val="00582B27"/>
    <w:rsid w:val="00582B7C"/>
    <w:rsid w:val="00582BAC"/>
    <w:rsid w:val="005831CB"/>
    <w:rsid w:val="0058351A"/>
    <w:rsid w:val="00584915"/>
    <w:rsid w:val="005849A4"/>
    <w:rsid w:val="00584B9D"/>
    <w:rsid w:val="0058532D"/>
    <w:rsid w:val="00585AD2"/>
    <w:rsid w:val="00586098"/>
    <w:rsid w:val="005868E2"/>
    <w:rsid w:val="00586ED5"/>
    <w:rsid w:val="00587ABB"/>
    <w:rsid w:val="005900D2"/>
    <w:rsid w:val="0059056D"/>
    <w:rsid w:val="00590A7F"/>
    <w:rsid w:val="0059112F"/>
    <w:rsid w:val="0059172A"/>
    <w:rsid w:val="005925FE"/>
    <w:rsid w:val="00592C71"/>
    <w:rsid w:val="0059318A"/>
    <w:rsid w:val="00593A45"/>
    <w:rsid w:val="00593FF0"/>
    <w:rsid w:val="00594345"/>
    <w:rsid w:val="0059515D"/>
    <w:rsid w:val="0059550F"/>
    <w:rsid w:val="00595772"/>
    <w:rsid w:val="00595DA1"/>
    <w:rsid w:val="00595F43"/>
    <w:rsid w:val="005964CC"/>
    <w:rsid w:val="005974BB"/>
    <w:rsid w:val="005977C3"/>
    <w:rsid w:val="00597D84"/>
    <w:rsid w:val="00597F71"/>
    <w:rsid w:val="00597F7E"/>
    <w:rsid w:val="005A00D4"/>
    <w:rsid w:val="005A01BB"/>
    <w:rsid w:val="005A09F1"/>
    <w:rsid w:val="005A0C7E"/>
    <w:rsid w:val="005A0EB1"/>
    <w:rsid w:val="005A12F7"/>
    <w:rsid w:val="005A1E0B"/>
    <w:rsid w:val="005A234A"/>
    <w:rsid w:val="005A26A1"/>
    <w:rsid w:val="005A26F8"/>
    <w:rsid w:val="005A2FBD"/>
    <w:rsid w:val="005A3ACC"/>
    <w:rsid w:val="005A41AD"/>
    <w:rsid w:val="005A4B4D"/>
    <w:rsid w:val="005A543A"/>
    <w:rsid w:val="005A5B97"/>
    <w:rsid w:val="005A67FC"/>
    <w:rsid w:val="005A6B16"/>
    <w:rsid w:val="005A6CC9"/>
    <w:rsid w:val="005B050D"/>
    <w:rsid w:val="005B09BA"/>
    <w:rsid w:val="005B0B40"/>
    <w:rsid w:val="005B1BBA"/>
    <w:rsid w:val="005B28EF"/>
    <w:rsid w:val="005B2AE5"/>
    <w:rsid w:val="005B34E3"/>
    <w:rsid w:val="005B3544"/>
    <w:rsid w:val="005B3D6C"/>
    <w:rsid w:val="005B479F"/>
    <w:rsid w:val="005B487A"/>
    <w:rsid w:val="005B4A74"/>
    <w:rsid w:val="005B5ACE"/>
    <w:rsid w:val="005B611B"/>
    <w:rsid w:val="005B7345"/>
    <w:rsid w:val="005B7B41"/>
    <w:rsid w:val="005B7C2C"/>
    <w:rsid w:val="005C1625"/>
    <w:rsid w:val="005C2308"/>
    <w:rsid w:val="005C27BA"/>
    <w:rsid w:val="005C303F"/>
    <w:rsid w:val="005C363D"/>
    <w:rsid w:val="005C3BB8"/>
    <w:rsid w:val="005C4130"/>
    <w:rsid w:val="005C547E"/>
    <w:rsid w:val="005C58B8"/>
    <w:rsid w:val="005C596A"/>
    <w:rsid w:val="005C5C30"/>
    <w:rsid w:val="005C5D3C"/>
    <w:rsid w:val="005C64E9"/>
    <w:rsid w:val="005C68F0"/>
    <w:rsid w:val="005C6BDB"/>
    <w:rsid w:val="005C7194"/>
    <w:rsid w:val="005C734A"/>
    <w:rsid w:val="005D0817"/>
    <w:rsid w:val="005D10B9"/>
    <w:rsid w:val="005D1623"/>
    <w:rsid w:val="005D18A9"/>
    <w:rsid w:val="005D1DA3"/>
    <w:rsid w:val="005D20C0"/>
    <w:rsid w:val="005D21C1"/>
    <w:rsid w:val="005D233A"/>
    <w:rsid w:val="005D25AF"/>
    <w:rsid w:val="005D2D8E"/>
    <w:rsid w:val="005D2E09"/>
    <w:rsid w:val="005D3381"/>
    <w:rsid w:val="005D35D7"/>
    <w:rsid w:val="005D4651"/>
    <w:rsid w:val="005D47BE"/>
    <w:rsid w:val="005D497A"/>
    <w:rsid w:val="005D4991"/>
    <w:rsid w:val="005D4A2A"/>
    <w:rsid w:val="005D4E62"/>
    <w:rsid w:val="005D5286"/>
    <w:rsid w:val="005D64C4"/>
    <w:rsid w:val="005D67A3"/>
    <w:rsid w:val="005D6E88"/>
    <w:rsid w:val="005D78C2"/>
    <w:rsid w:val="005E0058"/>
    <w:rsid w:val="005E0407"/>
    <w:rsid w:val="005E0E2C"/>
    <w:rsid w:val="005E113B"/>
    <w:rsid w:val="005E19A6"/>
    <w:rsid w:val="005E1D4A"/>
    <w:rsid w:val="005E1F15"/>
    <w:rsid w:val="005E1F1F"/>
    <w:rsid w:val="005E2133"/>
    <w:rsid w:val="005E22BC"/>
    <w:rsid w:val="005E4030"/>
    <w:rsid w:val="005E4360"/>
    <w:rsid w:val="005E437C"/>
    <w:rsid w:val="005E5650"/>
    <w:rsid w:val="005E57FE"/>
    <w:rsid w:val="005E654E"/>
    <w:rsid w:val="005E6EDA"/>
    <w:rsid w:val="005E75E5"/>
    <w:rsid w:val="005E7601"/>
    <w:rsid w:val="005E7712"/>
    <w:rsid w:val="005F0882"/>
    <w:rsid w:val="005F0A61"/>
    <w:rsid w:val="005F1191"/>
    <w:rsid w:val="005F228A"/>
    <w:rsid w:val="005F3A68"/>
    <w:rsid w:val="005F5A81"/>
    <w:rsid w:val="005F7B92"/>
    <w:rsid w:val="006003A5"/>
    <w:rsid w:val="006007F8"/>
    <w:rsid w:val="00600942"/>
    <w:rsid w:val="00602490"/>
    <w:rsid w:val="006029E8"/>
    <w:rsid w:val="00602A1B"/>
    <w:rsid w:val="0060343F"/>
    <w:rsid w:val="00604571"/>
    <w:rsid w:val="00604A36"/>
    <w:rsid w:val="0060574F"/>
    <w:rsid w:val="00605803"/>
    <w:rsid w:val="006058A3"/>
    <w:rsid w:val="00606149"/>
    <w:rsid w:val="0060648A"/>
    <w:rsid w:val="006064E5"/>
    <w:rsid w:val="00607151"/>
    <w:rsid w:val="0060723C"/>
    <w:rsid w:val="00607D8D"/>
    <w:rsid w:val="00607F0B"/>
    <w:rsid w:val="00607F7A"/>
    <w:rsid w:val="00610448"/>
    <w:rsid w:val="0061173F"/>
    <w:rsid w:val="00611BF8"/>
    <w:rsid w:val="00611C03"/>
    <w:rsid w:val="00611F07"/>
    <w:rsid w:val="0061344F"/>
    <w:rsid w:val="00613990"/>
    <w:rsid w:val="00613CC3"/>
    <w:rsid w:val="00614B64"/>
    <w:rsid w:val="0061524F"/>
    <w:rsid w:val="006154B2"/>
    <w:rsid w:val="00615C61"/>
    <w:rsid w:val="00616635"/>
    <w:rsid w:val="00617A45"/>
    <w:rsid w:val="00617CD1"/>
    <w:rsid w:val="00617DFF"/>
    <w:rsid w:val="00621919"/>
    <w:rsid w:val="00621BBF"/>
    <w:rsid w:val="00621FAD"/>
    <w:rsid w:val="00622074"/>
    <w:rsid w:val="00622180"/>
    <w:rsid w:val="00622323"/>
    <w:rsid w:val="0062278B"/>
    <w:rsid w:val="0062299E"/>
    <w:rsid w:val="00622C0D"/>
    <w:rsid w:val="0062406B"/>
    <w:rsid w:val="006245C9"/>
    <w:rsid w:val="00625E6D"/>
    <w:rsid w:val="00625F1E"/>
    <w:rsid w:val="00626457"/>
    <w:rsid w:val="00626BD4"/>
    <w:rsid w:val="006274ED"/>
    <w:rsid w:val="00630691"/>
    <w:rsid w:val="00630BB5"/>
    <w:rsid w:val="0063125B"/>
    <w:rsid w:val="00631393"/>
    <w:rsid w:val="006318F3"/>
    <w:rsid w:val="006319DD"/>
    <w:rsid w:val="006319ED"/>
    <w:rsid w:val="00632FF7"/>
    <w:rsid w:val="006334BE"/>
    <w:rsid w:val="00633962"/>
    <w:rsid w:val="006339E5"/>
    <w:rsid w:val="006341B5"/>
    <w:rsid w:val="006346C8"/>
    <w:rsid w:val="0063684B"/>
    <w:rsid w:val="0063698D"/>
    <w:rsid w:val="0063781E"/>
    <w:rsid w:val="006404C9"/>
    <w:rsid w:val="00640590"/>
    <w:rsid w:val="0064097D"/>
    <w:rsid w:val="00641005"/>
    <w:rsid w:val="00641365"/>
    <w:rsid w:val="00641555"/>
    <w:rsid w:val="00641DC8"/>
    <w:rsid w:val="00642895"/>
    <w:rsid w:val="006438A1"/>
    <w:rsid w:val="00643C06"/>
    <w:rsid w:val="00644CBE"/>
    <w:rsid w:val="00644F22"/>
    <w:rsid w:val="006451A1"/>
    <w:rsid w:val="00646053"/>
    <w:rsid w:val="00646131"/>
    <w:rsid w:val="006474A6"/>
    <w:rsid w:val="0064759E"/>
    <w:rsid w:val="00647C77"/>
    <w:rsid w:val="00650459"/>
    <w:rsid w:val="006509CE"/>
    <w:rsid w:val="00650B9F"/>
    <w:rsid w:val="006512A2"/>
    <w:rsid w:val="00651F25"/>
    <w:rsid w:val="006523BD"/>
    <w:rsid w:val="006527B6"/>
    <w:rsid w:val="00653696"/>
    <w:rsid w:val="006537A6"/>
    <w:rsid w:val="00653CC6"/>
    <w:rsid w:val="006544E6"/>
    <w:rsid w:val="00654841"/>
    <w:rsid w:val="00654AE0"/>
    <w:rsid w:val="00654DB9"/>
    <w:rsid w:val="00654FA0"/>
    <w:rsid w:val="00656690"/>
    <w:rsid w:val="0065787B"/>
    <w:rsid w:val="00657B02"/>
    <w:rsid w:val="00660037"/>
    <w:rsid w:val="00660063"/>
    <w:rsid w:val="006601D9"/>
    <w:rsid w:val="00660760"/>
    <w:rsid w:val="006614A5"/>
    <w:rsid w:val="00661966"/>
    <w:rsid w:val="006620E5"/>
    <w:rsid w:val="0066216F"/>
    <w:rsid w:val="006626B9"/>
    <w:rsid w:val="00662B58"/>
    <w:rsid w:val="006632FD"/>
    <w:rsid w:val="006634C8"/>
    <w:rsid w:val="0066614A"/>
    <w:rsid w:val="00666D30"/>
    <w:rsid w:val="00667AFE"/>
    <w:rsid w:val="006703F1"/>
    <w:rsid w:val="00670EA8"/>
    <w:rsid w:val="00671393"/>
    <w:rsid w:val="00671F18"/>
    <w:rsid w:val="0067248A"/>
    <w:rsid w:val="00672B86"/>
    <w:rsid w:val="00673633"/>
    <w:rsid w:val="00673A76"/>
    <w:rsid w:val="00673D0E"/>
    <w:rsid w:val="006743CA"/>
    <w:rsid w:val="006745E5"/>
    <w:rsid w:val="006748BD"/>
    <w:rsid w:val="00674C77"/>
    <w:rsid w:val="00675542"/>
    <w:rsid w:val="006761FF"/>
    <w:rsid w:val="00676411"/>
    <w:rsid w:val="00676A84"/>
    <w:rsid w:val="00676C01"/>
    <w:rsid w:val="006771AA"/>
    <w:rsid w:val="00677948"/>
    <w:rsid w:val="006817C5"/>
    <w:rsid w:val="00681B8B"/>
    <w:rsid w:val="00681D9B"/>
    <w:rsid w:val="0068203D"/>
    <w:rsid w:val="0068355F"/>
    <w:rsid w:val="00683A8F"/>
    <w:rsid w:val="00683CBB"/>
    <w:rsid w:val="00683E39"/>
    <w:rsid w:val="00683E3F"/>
    <w:rsid w:val="00684032"/>
    <w:rsid w:val="00684048"/>
    <w:rsid w:val="00684140"/>
    <w:rsid w:val="00684C24"/>
    <w:rsid w:val="006856D0"/>
    <w:rsid w:val="00685AF1"/>
    <w:rsid w:val="006872E3"/>
    <w:rsid w:val="00690533"/>
    <w:rsid w:val="0069083A"/>
    <w:rsid w:val="006926B8"/>
    <w:rsid w:val="006928FE"/>
    <w:rsid w:val="00692EA9"/>
    <w:rsid w:val="0069388B"/>
    <w:rsid w:val="006945D3"/>
    <w:rsid w:val="00694F5C"/>
    <w:rsid w:val="006952C3"/>
    <w:rsid w:val="00695600"/>
    <w:rsid w:val="00695BAB"/>
    <w:rsid w:val="00695FA0"/>
    <w:rsid w:val="006964BE"/>
    <w:rsid w:val="006965CD"/>
    <w:rsid w:val="00696E71"/>
    <w:rsid w:val="00696E91"/>
    <w:rsid w:val="00697434"/>
    <w:rsid w:val="00697D47"/>
    <w:rsid w:val="00697DA5"/>
    <w:rsid w:val="006A0FF8"/>
    <w:rsid w:val="006A17CC"/>
    <w:rsid w:val="006A3578"/>
    <w:rsid w:val="006A3594"/>
    <w:rsid w:val="006A3721"/>
    <w:rsid w:val="006A3DA2"/>
    <w:rsid w:val="006A4227"/>
    <w:rsid w:val="006A4402"/>
    <w:rsid w:val="006A456E"/>
    <w:rsid w:val="006A4816"/>
    <w:rsid w:val="006A6226"/>
    <w:rsid w:val="006A6F2D"/>
    <w:rsid w:val="006A78B1"/>
    <w:rsid w:val="006B034A"/>
    <w:rsid w:val="006B0480"/>
    <w:rsid w:val="006B0F84"/>
    <w:rsid w:val="006B1B4E"/>
    <w:rsid w:val="006B2F94"/>
    <w:rsid w:val="006B4C24"/>
    <w:rsid w:val="006B5664"/>
    <w:rsid w:val="006B59DB"/>
    <w:rsid w:val="006B5BFF"/>
    <w:rsid w:val="006B633D"/>
    <w:rsid w:val="006B729B"/>
    <w:rsid w:val="006B7318"/>
    <w:rsid w:val="006B781F"/>
    <w:rsid w:val="006B783E"/>
    <w:rsid w:val="006B79D1"/>
    <w:rsid w:val="006B7B3C"/>
    <w:rsid w:val="006C0AF3"/>
    <w:rsid w:val="006C0F8B"/>
    <w:rsid w:val="006C1953"/>
    <w:rsid w:val="006C21CC"/>
    <w:rsid w:val="006C2263"/>
    <w:rsid w:val="006C229B"/>
    <w:rsid w:val="006C2584"/>
    <w:rsid w:val="006C316C"/>
    <w:rsid w:val="006C3415"/>
    <w:rsid w:val="006C4DB8"/>
    <w:rsid w:val="006C5C79"/>
    <w:rsid w:val="006C64E6"/>
    <w:rsid w:val="006C6510"/>
    <w:rsid w:val="006C7511"/>
    <w:rsid w:val="006C775E"/>
    <w:rsid w:val="006C7D8D"/>
    <w:rsid w:val="006D05EE"/>
    <w:rsid w:val="006D060B"/>
    <w:rsid w:val="006D0EA9"/>
    <w:rsid w:val="006D1BBB"/>
    <w:rsid w:val="006D1DAF"/>
    <w:rsid w:val="006D2F71"/>
    <w:rsid w:val="006D3FB7"/>
    <w:rsid w:val="006D4DB5"/>
    <w:rsid w:val="006D5211"/>
    <w:rsid w:val="006D5212"/>
    <w:rsid w:val="006D5256"/>
    <w:rsid w:val="006D5558"/>
    <w:rsid w:val="006D5858"/>
    <w:rsid w:val="006D59A1"/>
    <w:rsid w:val="006D5FEF"/>
    <w:rsid w:val="006D6282"/>
    <w:rsid w:val="006D6E02"/>
    <w:rsid w:val="006D71CB"/>
    <w:rsid w:val="006D7242"/>
    <w:rsid w:val="006D7AB4"/>
    <w:rsid w:val="006D7DFD"/>
    <w:rsid w:val="006E0C80"/>
    <w:rsid w:val="006E0E16"/>
    <w:rsid w:val="006E0F62"/>
    <w:rsid w:val="006E1C4E"/>
    <w:rsid w:val="006E201E"/>
    <w:rsid w:val="006E37EA"/>
    <w:rsid w:val="006E389C"/>
    <w:rsid w:val="006E3E1E"/>
    <w:rsid w:val="006E5337"/>
    <w:rsid w:val="006E569C"/>
    <w:rsid w:val="006E61AC"/>
    <w:rsid w:val="006E6310"/>
    <w:rsid w:val="006E652B"/>
    <w:rsid w:val="006E6833"/>
    <w:rsid w:val="006E6ADA"/>
    <w:rsid w:val="006E6CA7"/>
    <w:rsid w:val="006E720A"/>
    <w:rsid w:val="006E72C0"/>
    <w:rsid w:val="006E7AD8"/>
    <w:rsid w:val="006E7D9F"/>
    <w:rsid w:val="006F063E"/>
    <w:rsid w:val="006F0897"/>
    <w:rsid w:val="006F0C27"/>
    <w:rsid w:val="006F0E10"/>
    <w:rsid w:val="006F12C3"/>
    <w:rsid w:val="006F2F52"/>
    <w:rsid w:val="006F32BF"/>
    <w:rsid w:val="006F33E3"/>
    <w:rsid w:val="006F5111"/>
    <w:rsid w:val="006F569B"/>
    <w:rsid w:val="006F5CCE"/>
    <w:rsid w:val="006F6181"/>
    <w:rsid w:val="006F6332"/>
    <w:rsid w:val="006F68E1"/>
    <w:rsid w:val="006F6B9A"/>
    <w:rsid w:val="006F7744"/>
    <w:rsid w:val="006F7CD1"/>
    <w:rsid w:val="00700EA3"/>
    <w:rsid w:val="00701516"/>
    <w:rsid w:val="00701645"/>
    <w:rsid w:val="00701B0F"/>
    <w:rsid w:val="00702033"/>
    <w:rsid w:val="007020E3"/>
    <w:rsid w:val="007028D5"/>
    <w:rsid w:val="00703754"/>
    <w:rsid w:val="00703E70"/>
    <w:rsid w:val="00703ECD"/>
    <w:rsid w:val="007045F9"/>
    <w:rsid w:val="007049B2"/>
    <w:rsid w:val="00704C6D"/>
    <w:rsid w:val="00704FC1"/>
    <w:rsid w:val="00705140"/>
    <w:rsid w:val="00705D75"/>
    <w:rsid w:val="0070650A"/>
    <w:rsid w:val="00706608"/>
    <w:rsid w:val="007069A1"/>
    <w:rsid w:val="00707121"/>
    <w:rsid w:val="00707EC9"/>
    <w:rsid w:val="00707EF4"/>
    <w:rsid w:val="00710595"/>
    <w:rsid w:val="00710EF3"/>
    <w:rsid w:val="007121F8"/>
    <w:rsid w:val="00712753"/>
    <w:rsid w:val="00713483"/>
    <w:rsid w:val="00713992"/>
    <w:rsid w:val="007148C2"/>
    <w:rsid w:val="00714B93"/>
    <w:rsid w:val="00714FD9"/>
    <w:rsid w:val="0071540B"/>
    <w:rsid w:val="0071639F"/>
    <w:rsid w:val="007163FF"/>
    <w:rsid w:val="0071672B"/>
    <w:rsid w:val="00716747"/>
    <w:rsid w:val="007178B6"/>
    <w:rsid w:val="007200A6"/>
    <w:rsid w:val="0072051A"/>
    <w:rsid w:val="00720B5D"/>
    <w:rsid w:val="00721409"/>
    <w:rsid w:val="0072143C"/>
    <w:rsid w:val="00721C81"/>
    <w:rsid w:val="00722E34"/>
    <w:rsid w:val="00723678"/>
    <w:rsid w:val="0072458B"/>
    <w:rsid w:val="0072519E"/>
    <w:rsid w:val="007251FE"/>
    <w:rsid w:val="0072629C"/>
    <w:rsid w:val="007271CF"/>
    <w:rsid w:val="0072739C"/>
    <w:rsid w:val="00727575"/>
    <w:rsid w:val="00727679"/>
    <w:rsid w:val="007304A8"/>
    <w:rsid w:val="00730E67"/>
    <w:rsid w:val="00731D25"/>
    <w:rsid w:val="00731E68"/>
    <w:rsid w:val="00731EFF"/>
    <w:rsid w:val="00732B24"/>
    <w:rsid w:val="00732E9F"/>
    <w:rsid w:val="007334E3"/>
    <w:rsid w:val="00733F38"/>
    <w:rsid w:val="00733F4D"/>
    <w:rsid w:val="00734163"/>
    <w:rsid w:val="00734447"/>
    <w:rsid w:val="00734552"/>
    <w:rsid w:val="0073493F"/>
    <w:rsid w:val="00735DC3"/>
    <w:rsid w:val="0073616B"/>
    <w:rsid w:val="007374B0"/>
    <w:rsid w:val="00737A2D"/>
    <w:rsid w:val="00737B32"/>
    <w:rsid w:val="0074032A"/>
    <w:rsid w:val="00741385"/>
    <w:rsid w:val="007418A5"/>
    <w:rsid w:val="00741F74"/>
    <w:rsid w:val="00742302"/>
    <w:rsid w:val="007425D9"/>
    <w:rsid w:val="00742D4E"/>
    <w:rsid w:val="00742FF3"/>
    <w:rsid w:val="00743770"/>
    <w:rsid w:val="00743A1D"/>
    <w:rsid w:val="00743E1A"/>
    <w:rsid w:val="00744100"/>
    <w:rsid w:val="0074448D"/>
    <w:rsid w:val="00744AEE"/>
    <w:rsid w:val="00745D11"/>
    <w:rsid w:val="00746CB3"/>
    <w:rsid w:val="00746F7E"/>
    <w:rsid w:val="007470FD"/>
    <w:rsid w:val="007477CC"/>
    <w:rsid w:val="0075020A"/>
    <w:rsid w:val="00750FBD"/>
    <w:rsid w:val="0075113D"/>
    <w:rsid w:val="00751A5A"/>
    <w:rsid w:val="00751CA3"/>
    <w:rsid w:val="007528BD"/>
    <w:rsid w:val="00753549"/>
    <w:rsid w:val="007536D6"/>
    <w:rsid w:val="00753B68"/>
    <w:rsid w:val="00753EBE"/>
    <w:rsid w:val="00754FBD"/>
    <w:rsid w:val="0075584C"/>
    <w:rsid w:val="00755B4C"/>
    <w:rsid w:val="00755FDA"/>
    <w:rsid w:val="00756017"/>
    <w:rsid w:val="007569C3"/>
    <w:rsid w:val="0075735F"/>
    <w:rsid w:val="00757C82"/>
    <w:rsid w:val="0076032F"/>
    <w:rsid w:val="00760BCF"/>
    <w:rsid w:val="007618D1"/>
    <w:rsid w:val="00761F48"/>
    <w:rsid w:val="0076235A"/>
    <w:rsid w:val="0076252D"/>
    <w:rsid w:val="007628AC"/>
    <w:rsid w:val="00762F6E"/>
    <w:rsid w:val="0076321A"/>
    <w:rsid w:val="007637C4"/>
    <w:rsid w:val="00763918"/>
    <w:rsid w:val="00763B61"/>
    <w:rsid w:val="00763E70"/>
    <w:rsid w:val="00764751"/>
    <w:rsid w:val="00764D54"/>
    <w:rsid w:val="00764EB0"/>
    <w:rsid w:val="0076591A"/>
    <w:rsid w:val="00765AE7"/>
    <w:rsid w:val="00765C08"/>
    <w:rsid w:val="0076617F"/>
    <w:rsid w:val="00766531"/>
    <w:rsid w:val="007667C2"/>
    <w:rsid w:val="00766930"/>
    <w:rsid w:val="00766D94"/>
    <w:rsid w:val="00766FDB"/>
    <w:rsid w:val="00767C6C"/>
    <w:rsid w:val="00767E22"/>
    <w:rsid w:val="00767E6F"/>
    <w:rsid w:val="0077143D"/>
    <w:rsid w:val="0077241B"/>
    <w:rsid w:val="00772642"/>
    <w:rsid w:val="00772EA4"/>
    <w:rsid w:val="00773329"/>
    <w:rsid w:val="007745BE"/>
    <w:rsid w:val="007749D5"/>
    <w:rsid w:val="0077500C"/>
    <w:rsid w:val="007761CF"/>
    <w:rsid w:val="00776627"/>
    <w:rsid w:val="00776CA9"/>
    <w:rsid w:val="007772EC"/>
    <w:rsid w:val="0077744B"/>
    <w:rsid w:val="00777BE5"/>
    <w:rsid w:val="00777C1A"/>
    <w:rsid w:val="00777E0D"/>
    <w:rsid w:val="007807E2"/>
    <w:rsid w:val="00782D36"/>
    <w:rsid w:val="007834FB"/>
    <w:rsid w:val="007837B8"/>
    <w:rsid w:val="00783DD0"/>
    <w:rsid w:val="0078416A"/>
    <w:rsid w:val="007847FC"/>
    <w:rsid w:val="0078494B"/>
    <w:rsid w:val="00784FA7"/>
    <w:rsid w:val="007854C5"/>
    <w:rsid w:val="00785FC2"/>
    <w:rsid w:val="00786908"/>
    <w:rsid w:val="00786F0E"/>
    <w:rsid w:val="00790430"/>
    <w:rsid w:val="0079047E"/>
    <w:rsid w:val="0079072A"/>
    <w:rsid w:val="007910A3"/>
    <w:rsid w:val="00791199"/>
    <w:rsid w:val="0079149D"/>
    <w:rsid w:val="007916E6"/>
    <w:rsid w:val="00792562"/>
    <w:rsid w:val="007926D5"/>
    <w:rsid w:val="00792FBF"/>
    <w:rsid w:val="00793562"/>
    <w:rsid w:val="00793850"/>
    <w:rsid w:val="0079390C"/>
    <w:rsid w:val="00793AF3"/>
    <w:rsid w:val="00793DD5"/>
    <w:rsid w:val="0079429A"/>
    <w:rsid w:val="007942EF"/>
    <w:rsid w:val="00794BA0"/>
    <w:rsid w:val="00794CB6"/>
    <w:rsid w:val="00794E98"/>
    <w:rsid w:val="007953BE"/>
    <w:rsid w:val="00795635"/>
    <w:rsid w:val="007956A7"/>
    <w:rsid w:val="00795B5D"/>
    <w:rsid w:val="00796623"/>
    <w:rsid w:val="007969AD"/>
    <w:rsid w:val="00796E89"/>
    <w:rsid w:val="00797D11"/>
    <w:rsid w:val="007A01D2"/>
    <w:rsid w:val="007A0275"/>
    <w:rsid w:val="007A0317"/>
    <w:rsid w:val="007A0EB6"/>
    <w:rsid w:val="007A1A5B"/>
    <w:rsid w:val="007A2552"/>
    <w:rsid w:val="007A26F8"/>
    <w:rsid w:val="007A2991"/>
    <w:rsid w:val="007A30FB"/>
    <w:rsid w:val="007A49C8"/>
    <w:rsid w:val="007A4A4F"/>
    <w:rsid w:val="007A4FC1"/>
    <w:rsid w:val="007A54A0"/>
    <w:rsid w:val="007A5C3C"/>
    <w:rsid w:val="007A691D"/>
    <w:rsid w:val="007A74DE"/>
    <w:rsid w:val="007A7795"/>
    <w:rsid w:val="007A7951"/>
    <w:rsid w:val="007B0382"/>
    <w:rsid w:val="007B0892"/>
    <w:rsid w:val="007B0ACF"/>
    <w:rsid w:val="007B0C7E"/>
    <w:rsid w:val="007B1B44"/>
    <w:rsid w:val="007B20CC"/>
    <w:rsid w:val="007B24A0"/>
    <w:rsid w:val="007B2599"/>
    <w:rsid w:val="007B25AE"/>
    <w:rsid w:val="007B29DF"/>
    <w:rsid w:val="007B29F4"/>
    <w:rsid w:val="007B2C8A"/>
    <w:rsid w:val="007B313A"/>
    <w:rsid w:val="007B345F"/>
    <w:rsid w:val="007B3480"/>
    <w:rsid w:val="007B3905"/>
    <w:rsid w:val="007B4A54"/>
    <w:rsid w:val="007B51C6"/>
    <w:rsid w:val="007B5A85"/>
    <w:rsid w:val="007B5E67"/>
    <w:rsid w:val="007B6293"/>
    <w:rsid w:val="007B784B"/>
    <w:rsid w:val="007C03BC"/>
    <w:rsid w:val="007C050A"/>
    <w:rsid w:val="007C05CA"/>
    <w:rsid w:val="007C1E6C"/>
    <w:rsid w:val="007C21DD"/>
    <w:rsid w:val="007C2B15"/>
    <w:rsid w:val="007C2D75"/>
    <w:rsid w:val="007C2FE9"/>
    <w:rsid w:val="007C378E"/>
    <w:rsid w:val="007C396E"/>
    <w:rsid w:val="007C3FE4"/>
    <w:rsid w:val="007C4AD9"/>
    <w:rsid w:val="007C4FA6"/>
    <w:rsid w:val="007C564B"/>
    <w:rsid w:val="007C571A"/>
    <w:rsid w:val="007C5A8C"/>
    <w:rsid w:val="007C620D"/>
    <w:rsid w:val="007C7991"/>
    <w:rsid w:val="007C7EF3"/>
    <w:rsid w:val="007D056E"/>
    <w:rsid w:val="007D058B"/>
    <w:rsid w:val="007D08D5"/>
    <w:rsid w:val="007D1F66"/>
    <w:rsid w:val="007D2497"/>
    <w:rsid w:val="007D2733"/>
    <w:rsid w:val="007D29CD"/>
    <w:rsid w:val="007D2A36"/>
    <w:rsid w:val="007D3561"/>
    <w:rsid w:val="007D363C"/>
    <w:rsid w:val="007D36A3"/>
    <w:rsid w:val="007D36A7"/>
    <w:rsid w:val="007D43EC"/>
    <w:rsid w:val="007D4696"/>
    <w:rsid w:val="007D4725"/>
    <w:rsid w:val="007D4776"/>
    <w:rsid w:val="007D5D90"/>
    <w:rsid w:val="007D6AE6"/>
    <w:rsid w:val="007D6E07"/>
    <w:rsid w:val="007D778E"/>
    <w:rsid w:val="007D7F5A"/>
    <w:rsid w:val="007E005A"/>
    <w:rsid w:val="007E0C9E"/>
    <w:rsid w:val="007E10C4"/>
    <w:rsid w:val="007E1457"/>
    <w:rsid w:val="007E2761"/>
    <w:rsid w:val="007E2B0E"/>
    <w:rsid w:val="007E2F70"/>
    <w:rsid w:val="007E30E4"/>
    <w:rsid w:val="007E335C"/>
    <w:rsid w:val="007E3CE8"/>
    <w:rsid w:val="007E4F4E"/>
    <w:rsid w:val="007E5B33"/>
    <w:rsid w:val="007E60DF"/>
    <w:rsid w:val="007E6244"/>
    <w:rsid w:val="007E6B8B"/>
    <w:rsid w:val="007E7089"/>
    <w:rsid w:val="007E75BA"/>
    <w:rsid w:val="007E766B"/>
    <w:rsid w:val="007E7739"/>
    <w:rsid w:val="007E7C60"/>
    <w:rsid w:val="007F0AAA"/>
    <w:rsid w:val="007F1B86"/>
    <w:rsid w:val="007F2797"/>
    <w:rsid w:val="007F27C6"/>
    <w:rsid w:val="007F2B25"/>
    <w:rsid w:val="007F2EC0"/>
    <w:rsid w:val="007F32DA"/>
    <w:rsid w:val="007F38E3"/>
    <w:rsid w:val="007F3F4D"/>
    <w:rsid w:val="007F4044"/>
    <w:rsid w:val="007F4483"/>
    <w:rsid w:val="007F481B"/>
    <w:rsid w:val="007F7A8E"/>
    <w:rsid w:val="0080081E"/>
    <w:rsid w:val="00800A21"/>
    <w:rsid w:val="00800A4D"/>
    <w:rsid w:val="008014D4"/>
    <w:rsid w:val="00801B0C"/>
    <w:rsid w:val="00801E1D"/>
    <w:rsid w:val="00802BBD"/>
    <w:rsid w:val="00802EDE"/>
    <w:rsid w:val="0080335C"/>
    <w:rsid w:val="0080465D"/>
    <w:rsid w:val="008046B1"/>
    <w:rsid w:val="00804739"/>
    <w:rsid w:val="008047C2"/>
    <w:rsid w:val="00805337"/>
    <w:rsid w:val="00806883"/>
    <w:rsid w:val="00806B45"/>
    <w:rsid w:val="008077D2"/>
    <w:rsid w:val="00807EF6"/>
    <w:rsid w:val="00810989"/>
    <w:rsid w:val="00810AB6"/>
    <w:rsid w:val="00811E0D"/>
    <w:rsid w:val="00812147"/>
    <w:rsid w:val="008121AF"/>
    <w:rsid w:val="008122D7"/>
    <w:rsid w:val="008125E4"/>
    <w:rsid w:val="00812CF1"/>
    <w:rsid w:val="00813441"/>
    <w:rsid w:val="0081395D"/>
    <w:rsid w:val="008139B6"/>
    <w:rsid w:val="00813AFC"/>
    <w:rsid w:val="00813CA7"/>
    <w:rsid w:val="00813F19"/>
    <w:rsid w:val="00815A61"/>
    <w:rsid w:val="00816003"/>
    <w:rsid w:val="00816AD4"/>
    <w:rsid w:val="00816EC5"/>
    <w:rsid w:val="00817042"/>
    <w:rsid w:val="00817179"/>
    <w:rsid w:val="0082017D"/>
    <w:rsid w:val="00820AD8"/>
    <w:rsid w:val="0082108D"/>
    <w:rsid w:val="00821846"/>
    <w:rsid w:val="00821CC3"/>
    <w:rsid w:val="008225DC"/>
    <w:rsid w:val="008227F8"/>
    <w:rsid w:val="00822FEA"/>
    <w:rsid w:val="008235D3"/>
    <w:rsid w:val="008244A3"/>
    <w:rsid w:val="00825654"/>
    <w:rsid w:val="008262E6"/>
    <w:rsid w:val="00827048"/>
    <w:rsid w:val="008276A5"/>
    <w:rsid w:val="008318BA"/>
    <w:rsid w:val="00831978"/>
    <w:rsid w:val="00831B31"/>
    <w:rsid w:val="00831EBE"/>
    <w:rsid w:val="00832006"/>
    <w:rsid w:val="008323CA"/>
    <w:rsid w:val="00833685"/>
    <w:rsid w:val="00833A6A"/>
    <w:rsid w:val="00833A96"/>
    <w:rsid w:val="00833B3B"/>
    <w:rsid w:val="00833D4A"/>
    <w:rsid w:val="008349ED"/>
    <w:rsid w:val="00835BF7"/>
    <w:rsid w:val="008363C4"/>
    <w:rsid w:val="008366B2"/>
    <w:rsid w:val="00836BB7"/>
    <w:rsid w:val="008371FB"/>
    <w:rsid w:val="00837588"/>
    <w:rsid w:val="0084042F"/>
    <w:rsid w:val="008408D7"/>
    <w:rsid w:val="00840925"/>
    <w:rsid w:val="0084163D"/>
    <w:rsid w:val="00841F96"/>
    <w:rsid w:val="0084209A"/>
    <w:rsid w:val="008422FE"/>
    <w:rsid w:val="00843534"/>
    <w:rsid w:val="008435FB"/>
    <w:rsid w:val="00843CBB"/>
    <w:rsid w:val="00844091"/>
    <w:rsid w:val="00844508"/>
    <w:rsid w:val="00845266"/>
    <w:rsid w:val="008459DD"/>
    <w:rsid w:val="00845C7A"/>
    <w:rsid w:val="008460E2"/>
    <w:rsid w:val="00846356"/>
    <w:rsid w:val="0085045E"/>
    <w:rsid w:val="0085061B"/>
    <w:rsid w:val="00850736"/>
    <w:rsid w:val="00851535"/>
    <w:rsid w:val="00851925"/>
    <w:rsid w:val="0085207D"/>
    <w:rsid w:val="0085222C"/>
    <w:rsid w:val="00852D3D"/>
    <w:rsid w:val="00853208"/>
    <w:rsid w:val="00853FA6"/>
    <w:rsid w:val="0085408C"/>
    <w:rsid w:val="008540DE"/>
    <w:rsid w:val="00854385"/>
    <w:rsid w:val="00854724"/>
    <w:rsid w:val="00854B05"/>
    <w:rsid w:val="0085509B"/>
    <w:rsid w:val="008555A3"/>
    <w:rsid w:val="00856041"/>
    <w:rsid w:val="0085696D"/>
    <w:rsid w:val="0085749D"/>
    <w:rsid w:val="00857805"/>
    <w:rsid w:val="0085797A"/>
    <w:rsid w:val="00857E4C"/>
    <w:rsid w:val="0086001C"/>
    <w:rsid w:val="0086015E"/>
    <w:rsid w:val="008607AB"/>
    <w:rsid w:val="00860C37"/>
    <w:rsid w:val="00861594"/>
    <w:rsid w:val="008615F6"/>
    <w:rsid w:val="00861620"/>
    <w:rsid w:val="00861CA4"/>
    <w:rsid w:val="00861ED2"/>
    <w:rsid w:val="008627B5"/>
    <w:rsid w:val="00862C74"/>
    <w:rsid w:val="00862E8C"/>
    <w:rsid w:val="00863119"/>
    <w:rsid w:val="00864337"/>
    <w:rsid w:val="008644A5"/>
    <w:rsid w:val="00864577"/>
    <w:rsid w:val="00865112"/>
    <w:rsid w:val="00866C02"/>
    <w:rsid w:val="00866C2C"/>
    <w:rsid w:val="00866D31"/>
    <w:rsid w:val="00866D72"/>
    <w:rsid w:val="00866E8C"/>
    <w:rsid w:val="00867646"/>
    <w:rsid w:val="008678B5"/>
    <w:rsid w:val="008708CF"/>
    <w:rsid w:val="0087095E"/>
    <w:rsid w:val="00871B67"/>
    <w:rsid w:val="00873038"/>
    <w:rsid w:val="00873634"/>
    <w:rsid w:val="00873C55"/>
    <w:rsid w:val="008751D8"/>
    <w:rsid w:val="008762C4"/>
    <w:rsid w:val="00876785"/>
    <w:rsid w:val="00876A49"/>
    <w:rsid w:val="00876B92"/>
    <w:rsid w:val="00876E77"/>
    <w:rsid w:val="0087712C"/>
    <w:rsid w:val="00877747"/>
    <w:rsid w:val="008778AB"/>
    <w:rsid w:val="008807DD"/>
    <w:rsid w:val="0088097B"/>
    <w:rsid w:val="00880F90"/>
    <w:rsid w:val="0088243A"/>
    <w:rsid w:val="00882888"/>
    <w:rsid w:val="00883018"/>
    <w:rsid w:val="008836B4"/>
    <w:rsid w:val="00883B37"/>
    <w:rsid w:val="00884319"/>
    <w:rsid w:val="008855B4"/>
    <w:rsid w:val="00885950"/>
    <w:rsid w:val="0088597F"/>
    <w:rsid w:val="00885AF2"/>
    <w:rsid w:val="00885D37"/>
    <w:rsid w:val="008862E7"/>
    <w:rsid w:val="00886BD8"/>
    <w:rsid w:val="00886C82"/>
    <w:rsid w:val="008879A5"/>
    <w:rsid w:val="0089011B"/>
    <w:rsid w:val="00890917"/>
    <w:rsid w:val="0089118E"/>
    <w:rsid w:val="0089130D"/>
    <w:rsid w:val="00891989"/>
    <w:rsid w:val="00892121"/>
    <w:rsid w:val="008922AF"/>
    <w:rsid w:val="0089285F"/>
    <w:rsid w:val="00893017"/>
    <w:rsid w:val="008932D7"/>
    <w:rsid w:val="008933E9"/>
    <w:rsid w:val="00894A20"/>
    <w:rsid w:val="00894BF4"/>
    <w:rsid w:val="00895388"/>
    <w:rsid w:val="00896043"/>
    <w:rsid w:val="0089650C"/>
    <w:rsid w:val="0089657A"/>
    <w:rsid w:val="00896F9A"/>
    <w:rsid w:val="008970CF"/>
    <w:rsid w:val="00897227"/>
    <w:rsid w:val="008978E5"/>
    <w:rsid w:val="00897AB4"/>
    <w:rsid w:val="00897CAD"/>
    <w:rsid w:val="00897FBA"/>
    <w:rsid w:val="008A097E"/>
    <w:rsid w:val="008A0FF9"/>
    <w:rsid w:val="008A1879"/>
    <w:rsid w:val="008A1D9B"/>
    <w:rsid w:val="008A27E1"/>
    <w:rsid w:val="008A2F9F"/>
    <w:rsid w:val="008A343F"/>
    <w:rsid w:val="008A34D6"/>
    <w:rsid w:val="008A350C"/>
    <w:rsid w:val="008A36A0"/>
    <w:rsid w:val="008A3A23"/>
    <w:rsid w:val="008A4FD8"/>
    <w:rsid w:val="008A5000"/>
    <w:rsid w:val="008A545C"/>
    <w:rsid w:val="008A623E"/>
    <w:rsid w:val="008A7DFE"/>
    <w:rsid w:val="008B050D"/>
    <w:rsid w:val="008B1491"/>
    <w:rsid w:val="008B1570"/>
    <w:rsid w:val="008B2812"/>
    <w:rsid w:val="008B2D23"/>
    <w:rsid w:val="008B31A0"/>
    <w:rsid w:val="008B32EF"/>
    <w:rsid w:val="008B36E6"/>
    <w:rsid w:val="008B3ADA"/>
    <w:rsid w:val="008B3E96"/>
    <w:rsid w:val="008B4172"/>
    <w:rsid w:val="008B4489"/>
    <w:rsid w:val="008B5308"/>
    <w:rsid w:val="008B55AB"/>
    <w:rsid w:val="008B5B70"/>
    <w:rsid w:val="008B5CD0"/>
    <w:rsid w:val="008B62F1"/>
    <w:rsid w:val="008B66B6"/>
    <w:rsid w:val="008C021E"/>
    <w:rsid w:val="008C05F5"/>
    <w:rsid w:val="008C0926"/>
    <w:rsid w:val="008C0B3D"/>
    <w:rsid w:val="008C0E60"/>
    <w:rsid w:val="008C1419"/>
    <w:rsid w:val="008C25AF"/>
    <w:rsid w:val="008C3837"/>
    <w:rsid w:val="008C40AA"/>
    <w:rsid w:val="008C4553"/>
    <w:rsid w:val="008C4B7C"/>
    <w:rsid w:val="008C5790"/>
    <w:rsid w:val="008C5FE3"/>
    <w:rsid w:val="008C638D"/>
    <w:rsid w:val="008C6982"/>
    <w:rsid w:val="008C6EF0"/>
    <w:rsid w:val="008C7931"/>
    <w:rsid w:val="008C7A57"/>
    <w:rsid w:val="008C7E87"/>
    <w:rsid w:val="008D0512"/>
    <w:rsid w:val="008D0910"/>
    <w:rsid w:val="008D1D52"/>
    <w:rsid w:val="008D29B1"/>
    <w:rsid w:val="008D2EA0"/>
    <w:rsid w:val="008D2F21"/>
    <w:rsid w:val="008D32E8"/>
    <w:rsid w:val="008D440A"/>
    <w:rsid w:val="008D47CD"/>
    <w:rsid w:val="008D4B06"/>
    <w:rsid w:val="008D54B6"/>
    <w:rsid w:val="008D552A"/>
    <w:rsid w:val="008D5583"/>
    <w:rsid w:val="008D5FDC"/>
    <w:rsid w:val="008D66FE"/>
    <w:rsid w:val="008D68E5"/>
    <w:rsid w:val="008D77CC"/>
    <w:rsid w:val="008D78E5"/>
    <w:rsid w:val="008D7C42"/>
    <w:rsid w:val="008E0348"/>
    <w:rsid w:val="008E0B6C"/>
    <w:rsid w:val="008E0C56"/>
    <w:rsid w:val="008E1085"/>
    <w:rsid w:val="008E1203"/>
    <w:rsid w:val="008E1499"/>
    <w:rsid w:val="008E1A7C"/>
    <w:rsid w:val="008E1CA7"/>
    <w:rsid w:val="008E2BE3"/>
    <w:rsid w:val="008E38C3"/>
    <w:rsid w:val="008E38ED"/>
    <w:rsid w:val="008E3E9A"/>
    <w:rsid w:val="008E3ECC"/>
    <w:rsid w:val="008E4573"/>
    <w:rsid w:val="008E486C"/>
    <w:rsid w:val="008E5DC1"/>
    <w:rsid w:val="008E79EE"/>
    <w:rsid w:val="008E79FC"/>
    <w:rsid w:val="008F0D03"/>
    <w:rsid w:val="008F0D45"/>
    <w:rsid w:val="008F0D8B"/>
    <w:rsid w:val="008F14A5"/>
    <w:rsid w:val="008F159F"/>
    <w:rsid w:val="008F160A"/>
    <w:rsid w:val="008F1C94"/>
    <w:rsid w:val="008F2A4F"/>
    <w:rsid w:val="008F2F24"/>
    <w:rsid w:val="008F34D7"/>
    <w:rsid w:val="008F3697"/>
    <w:rsid w:val="008F44EE"/>
    <w:rsid w:val="008F4558"/>
    <w:rsid w:val="008F46FC"/>
    <w:rsid w:val="008F470C"/>
    <w:rsid w:val="008F4721"/>
    <w:rsid w:val="008F479A"/>
    <w:rsid w:val="008F49EF"/>
    <w:rsid w:val="008F4BEF"/>
    <w:rsid w:val="008F583D"/>
    <w:rsid w:val="008F6C3C"/>
    <w:rsid w:val="008F7949"/>
    <w:rsid w:val="008F7D9E"/>
    <w:rsid w:val="008F7ECF"/>
    <w:rsid w:val="00900208"/>
    <w:rsid w:val="00900A06"/>
    <w:rsid w:val="00901B27"/>
    <w:rsid w:val="00902199"/>
    <w:rsid w:val="00902D4B"/>
    <w:rsid w:val="00903025"/>
    <w:rsid w:val="009034D8"/>
    <w:rsid w:val="00903590"/>
    <w:rsid w:val="00903AA1"/>
    <w:rsid w:val="00903C3F"/>
    <w:rsid w:val="009044A5"/>
    <w:rsid w:val="00904C03"/>
    <w:rsid w:val="0090541C"/>
    <w:rsid w:val="0090549C"/>
    <w:rsid w:val="009057B0"/>
    <w:rsid w:val="009064F6"/>
    <w:rsid w:val="00906EB3"/>
    <w:rsid w:val="00906F55"/>
    <w:rsid w:val="009072EB"/>
    <w:rsid w:val="00907CB2"/>
    <w:rsid w:val="00907F87"/>
    <w:rsid w:val="0091006F"/>
    <w:rsid w:val="00910C87"/>
    <w:rsid w:val="00910EFB"/>
    <w:rsid w:val="009111D2"/>
    <w:rsid w:val="009118B8"/>
    <w:rsid w:val="00911A11"/>
    <w:rsid w:val="00911BD6"/>
    <w:rsid w:val="00911DCF"/>
    <w:rsid w:val="00911EF9"/>
    <w:rsid w:val="00912364"/>
    <w:rsid w:val="00912F17"/>
    <w:rsid w:val="009135E7"/>
    <w:rsid w:val="00913E2D"/>
    <w:rsid w:val="00914EE4"/>
    <w:rsid w:val="00914F42"/>
    <w:rsid w:val="00914F71"/>
    <w:rsid w:val="00915B72"/>
    <w:rsid w:val="00916B00"/>
    <w:rsid w:val="00916F32"/>
    <w:rsid w:val="00917177"/>
    <w:rsid w:val="00917478"/>
    <w:rsid w:val="0091763C"/>
    <w:rsid w:val="00917719"/>
    <w:rsid w:val="009179F0"/>
    <w:rsid w:val="00917C1A"/>
    <w:rsid w:val="00917FA6"/>
    <w:rsid w:val="00920246"/>
    <w:rsid w:val="00920475"/>
    <w:rsid w:val="00922E87"/>
    <w:rsid w:val="009230D2"/>
    <w:rsid w:val="00923FDB"/>
    <w:rsid w:val="00924607"/>
    <w:rsid w:val="00924B44"/>
    <w:rsid w:val="00924D02"/>
    <w:rsid w:val="00925796"/>
    <w:rsid w:val="00925F38"/>
    <w:rsid w:val="00927135"/>
    <w:rsid w:val="0092737C"/>
    <w:rsid w:val="00927C64"/>
    <w:rsid w:val="00930C8D"/>
    <w:rsid w:val="0093158D"/>
    <w:rsid w:val="00931856"/>
    <w:rsid w:val="00931BD2"/>
    <w:rsid w:val="00931F69"/>
    <w:rsid w:val="0093244C"/>
    <w:rsid w:val="009328FE"/>
    <w:rsid w:val="0093365F"/>
    <w:rsid w:val="00934C4D"/>
    <w:rsid w:val="00934D16"/>
    <w:rsid w:val="00935013"/>
    <w:rsid w:val="00935E95"/>
    <w:rsid w:val="009376F9"/>
    <w:rsid w:val="00937D18"/>
    <w:rsid w:val="009400F0"/>
    <w:rsid w:val="0094025E"/>
    <w:rsid w:val="00940CDA"/>
    <w:rsid w:val="00941510"/>
    <w:rsid w:val="00942C2F"/>
    <w:rsid w:val="00944206"/>
    <w:rsid w:val="00944E87"/>
    <w:rsid w:val="009459E0"/>
    <w:rsid w:val="00945CDF"/>
    <w:rsid w:val="009464A2"/>
    <w:rsid w:val="0094665F"/>
    <w:rsid w:val="00947CAE"/>
    <w:rsid w:val="0095003B"/>
    <w:rsid w:val="0095023D"/>
    <w:rsid w:val="00950A12"/>
    <w:rsid w:val="00950BAE"/>
    <w:rsid w:val="00951990"/>
    <w:rsid w:val="00952239"/>
    <w:rsid w:val="009526A6"/>
    <w:rsid w:val="009528E1"/>
    <w:rsid w:val="00953557"/>
    <w:rsid w:val="0095414F"/>
    <w:rsid w:val="00954B8A"/>
    <w:rsid w:val="00955876"/>
    <w:rsid w:val="00955E6E"/>
    <w:rsid w:val="00955ED5"/>
    <w:rsid w:val="00955F6E"/>
    <w:rsid w:val="009566F5"/>
    <w:rsid w:val="009573AA"/>
    <w:rsid w:val="0095793B"/>
    <w:rsid w:val="00957957"/>
    <w:rsid w:val="00960920"/>
    <w:rsid w:val="0096195C"/>
    <w:rsid w:val="0096202F"/>
    <w:rsid w:val="009625A6"/>
    <w:rsid w:val="0096438B"/>
    <w:rsid w:val="00964649"/>
    <w:rsid w:val="00964682"/>
    <w:rsid w:val="00964EA3"/>
    <w:rsid w:val="00966F65"/>
    <w:rsid w:val="00967264"/>
    <w:rsid w:val="00967F2B"/>
    <w:rsid w:val="00972463"/>
    <w:rsid w:val="00972F66"/>
    <w:rsid w:val="009734BD"/>
    <w:rsid w:val="00973F93"/>
    <w:rsid w:val="00974A17"/>
    <w:rsid w:val="00974E07"/>
    <w:rsid w:val="009751C1"/>
    <w:rsid w:val="0097539F"/>
    <w:rsid w:val="009759F9"/>
    <w:rsid w:val="009765F9"/>
    <w:rsid w:val="009770E2"/>
    <w:rsid w:val="00977F20"/>
    <w:rsid w:val="00980712"/>
    <w:rsid w:val="00980CB8"/>
    <w:rsid w:val="00980EEE"/>
    <w:rsid w:val="009824D0"/>
    <w:rsid w:val="00983051"/>
    <w:rsid w:val="00983088"/>
    <w:rsid w:val="00983AC4"/>
    <w:rsid w:val="00983C4A"/>
    <w:rsid w:val="00984F24"/>
    <w:rsid w:val="00985325"/>
    <w:rsid w:val="00985B41"/>
    <w:rsid w:val="00985DFE"/>
    <w:rsid w:val="00985FDA"/>
    <w:rsid w:val="00986B13"/>
    <w:rsid w:val="00986D99"/>
    <w:rsid w:val="00986DB4"/>
    <w:rsid w:val="009879C8"/>
    <w:rsid w:val="009904E3"/>
    <w:rsid w:val="0099051B"/>
    <w:rsid w:val="00991592"/>
    <w:rsid w:val="00991A2E"/>
    <w:rsid w:val="00992522"/>
    <w:rsid w:val="0099273D"/>
    <w:rsid w:val="009930C4"/>
    <w:rsid w:val="009937DF"/>
    <w:rsid w:val="009943AD"/>
    <w:rsid w:val="009948BD"/>
    <w:rsid w:val="00994BC5"/>
    <w:rsid w:val="00994D7B"/>
    <w:rsid w:val="00996296"/>
    <w:rsid w:val="0099742C"/>
    <w:rsid w:val="009A09FB"/>
    <w:rsid w:val="009A16F2"/>
    <w:rsid w:val="009A1A14"/>
    <w:rsid w:val="009A1B89"/>
    <w:rsid w:val="009A2218"/>
    <w:rsid w:val="009A3908"/>
    <w:rsid w:val="009A3CFA"/>
    <w:rsid w:val="009A503B"/>
    <w:rsid w:val="009A55F5"/>
    <w:rsid w:val="009A5B80"/>
    <w:rsid w:val="009A6788"/>
    <w:rsid w:val="009A6C51"/>
    <w:rsid w:val="009A702F"/>
    <w:rsid w:val="009A7F1C"/>
    <w:rsid w:val="009B05CC"/>
    <w:rsid w:val="009B0948"/>
    <w:rsid w:val="009B0C4F"/>
    <w:rsid w:val="009B126B"/>
    <w:rsid w:val="009B172B"/>
    <w:rsid w:val="009B18D6"/>
    <w:rsid w:val="009B21F4"/>
    <w:rsid w:val="009B35E0"/>
    <w:rsid w:val="009B3684"/>
    <w:rsid w:val="009B3C35"/>
    <w:rsid w:val="009B42ED"/>
    <w:rsid w:val="009B64A8"/>
    <w:rsid w:val="009B6FFF"/>
    <w:rsid w:val="009B7369"/>
    <w:rsid w:val="009B769B"/>
    <w:rsid w:val="009B7F80"/>
    <w:rsid w:val="009C08AB"/>
    <w:rsid w:val="009C08F2"/>
    <w:rsid w:val="009C0B1C"/>
    <w:rsid w:val="009C0C9E"/>
    <w:rsid w:val="009C0D82"/>
    <w:rsid w:val="009C0FC0"/>
    <w:rsid w:val="009C2214"/>
    <w:rsid w:val="009C23E8"/>
    <w:rsid w:val="009C24C1"/>
    <w:rsid w:val="009C2C43"/>
    <w:rsid w:val="009C30B8"/>
    <w:rsid w:val="009C412C"/>
    <w:rsid w:val="009C41C4"/>
    <w:rsid w:val="009C4820"/>
    <w:rsid w:val="009C4CC4"/>
    <w:rsid w:val="009C4F97"/>
    <w:rsid w:val="009C5154"/>
    <w:rsid w:val="009C51C2"/>
    <w:rsid w:val="009C52BC"/>
    <w:rsid w:val="009D0D37"/>
    <w:rsid w:val="009D0DD3"/>
    <w:rsid w:val="009D2099"/>
    <w:rsid w:val="009D298A"/>
    <w:rsid w:val="009D2B47"/>
    <w:rsid w:val="009D36CB"/>
    <w:rsid w:val="009D3F39"/>
    <w:rsid w:val="009D4167"/>
    <w:rsid w:val="009D4824"/>
    <w:rsid w:val="009D6286"/>
    <w:rsid w:val="009D6F99"/>
    <w:rsid w:val="009E0B8E"/>
    <w:rsid w:val="009E0C3E"/>
    <w:rsid w:val="009E0E83"/>
    <w:rsid w:val="009E1169"/>
    <w:rsid w:val="009E1277"/>
    <w:rsid w:val="009E1349"/>
    <w:rsid w:val="009E13A9"/>
    <w:rsid w:val="009E147E"/>
    <w:rsid w:val="009E169D"/>
    <w:rsid w:val="009E2B56"/>
    <w:rsid w:val="009E400A"/>
    <w:rsid w:val="009E49BB"/>
    <w:rsid w:val="009E4C51"/>
    <w:rsid w:val="009E4E40"/>
    <w:rsid w:val="009E581A"/>
    <w:rsid w:val="009E6735"/>
    <w:rsid w:val="009E694C"/>
    <w:rsid w:val="009E6A8C"/>
    <w:rsid w:val="009E6C48"/>
    <w:rsid w:val="009E7DC0"/>
    <w:rsid w:val="009F061C"/>
    <w:rsid w:val="009F0D9F"/>
    <w:rsid w:val="009F183A"/>
    <w:rsid w:val="009F22A6"/>
    <w:rsid w:val="009F2AB9"/>
    <w:rsid w:val="009F3F27"/>
    <w:rsid w:val="009F4548"/>
    <w:rsid w:val="009F4652"/>
    <w:rsid w:val="009F4CC9"/>
    <w:rsid w:val="009F4D30"/>
    <w:rsid w:val="009F52EC"/>
    <w:rsid w:val="009F5479"/>
    <w:rsid w:val="009F5C79"/>
    <w:rsid w:val="009F68E9"/>
    <w:rsid w:val="009F7F7B"/>
    <w:rsid w:val="009F7FD7"/>
    <w:rsid w:val="00A00886"/>
    <w:rsid w:val="00A00F42"/>
    <w:rsid w:val="00A0129D"/>
    <w:rsid w:val="00A0178F"/>
    <w:rsid w:val="00A01B3C"/>
    <w:rsid w:val="00A0200E"/>
    <w:rsid w:val="00A0268B"/>
    <w:rsid w:val="00A04033"/>
    <w:rsid w:val="00A052D4"/>
    <w:rsid w:val="00A0552A"/>
    <w:rsid w:val="00A05726"/>
    <w:rsid w:val="00A0572B"/>
    <w:rsid w:val="00A05891"/>
    <w:rsid w:val="00A06331"/>
    <w:rsid w:val="00A067BC"/>
    <w:rsid w:val="00A06E25"/>
    <w:rsid w:val="00A07604"/>
    <w:rsid w:val="00A07A13"/>
    <w:rsid w:val="00A07FA5"/>
    <w:rsid w:val="00A07FE5"/>
    <w:rsid w:val="00A1001F"/>
    <w:rsid w:val="00A10624"/>
    <w:rsid w:val="00A10645"/>
    <w:rsid w:val="00A11ABB"/>
    <w:rsid w:val="00A12196"/>
    <w:rsid w:val="00A12497"/>
    <w:rsid w:val="00A12D0F"/>
    <w:rsid w:val="00A13A80"/>
    <w:rsid w:val="00A13C04"/>
    <w:rsid w:val="00A151A6"/>
    <w:rsid w:val="00A1520F"/>
    <w:rsid w:val="00A15330"/>
    <w:rsid w:val="00A1612C"/>
    <w:rsid w:val="00A16CDB"/>
    <w:rsid w:val="00A176BC"/>
    <w:rsid w:val="00A17717"/>
    <w:rsid w:val="00A17E61"/>
    <w:rsid w:val="00A201C9"/>
    <w:rsid w:val="00A208BC"/>
    <w:rsid w:val="00A20F2F"/>
    <w:rsid w:val="00A21633"/>
    <w:rsid w:val="00A2182C"/>
    <w:rsid w:val="00A21C5B"/>
    <w:rsid w:val="00A224C4"/>
    <w:rsid w:val="00A230BB"/>
    <w:rsid w:val="00A2390C"/>
    <w:rsid w:val="00A239DC"/>
    <w:rsid w:val="00A2438A"/>
    <w:rsid w:val="00A24684"/>
    <w:rsid w:val="00A2641A"/>
    <w:rsid w:val="00A30004"/>
    <w:rsid w:val="00A30324"/>
    <w:rsid w:val="00A30794"/>
    <w:rsid w:val="00A30CD2"/>
    <w:rsid w:val="00A31660"/>
    <w:rsid w:val="00A3168E"/>
    <w:rsid w:val="00A32ECD"/>
    <w:rsid w:val="00A33BCA"/>
    <w:rsid w:val="00A33C7B"/>
    <w:rsid w:val="00A35FD2"/>
    <w:rsid w:val="00A36095"/>
    <w:rsid w:val="00A36141"/>
    <w:rsid w:val="00A36DCA"/>
    <w:rsid w:val="00A40472"/>
    <w:rsid w:val="00A41408"/>
    <w:rsid w:val="00A41B52"/>
    <w:rsid w:val="00A41C91"/>
    <w:rsid w:val="00A42A0F"/>
    <w:rsid w:val="00A42E0E"/>
    <w:rsid w:val="00A43346"/>
    <w:rsid w:val="00A4363C"/>
    <w:rsid w:val="00A43922"/>
    <w:rsid w:val="00A440A4"/>
    <w:rsid w:val="00A44E44"/>
    <w:rsid w:val="00A45D2A"/>
    <w:rsid w:val="00A467F8"/>
    <w:rsid w:val="00A46867"/>
    <w:rsid w:val="00A46A60"/>
    <w:rsid w:val="00A46A7D"/>
    <w:rsid w:val="00A46B35"/>
    <w:rsid w:val="00A46D0E"/>
    <w:rsid w:val="00A46EDC"/>
    <w:rsid w:val="00A46FC9"/>
    <w:rsid w:val="00A4722B"/>
    <w:rsid w:val="00A4760A"/>
    <w:rsid w:val="00A47B01"/>
    <w:rsid w:val="00A47B06"/>
    <w:rsid w:val="00A47B5D"/>
    <w:rsid w:val="00A47E15"/>
    <w:rsid w:val="00A502C4"/>
    <w:rsid w:val="00A50361"/>
    <w:rsid w:val="00A50910"/>
    <w:rsid w:val="00A511E3"/>
    <w:rsid w:val="00A51E68"/>
    <w:rsid w:val="00A5220B"/>
    <w:rsid w:val="00A5257C"/>
    <w:rsid w:val="00A525BC"/>
    <w:rsid w:val="00A52952"/>
    <w:rsid w:val="00A530A9"/>
    <w:rsid w:val="00A54105"/>
    <w:rsid w:val="00A54201"/>
    <w:rsid w:val="00A543B1"/>
    <w:rsid w:val="00A56A52"/>
    <w:rsid w:val="00A57954"/>
    <w:rsid w:val="00A57D1D"/>
    <w:rsid w:val="00A600C0"/>
    <w:rsid w:val="00A601F1"/>
    <w:rsid w:val="00A615B4"/>
    <w:rsid w:val="00A616AF"/>
    <w:rsid w:val="00A622A6"/>
    <w:rsid w:val="00A626D7"/>
    <w:rsid w:val="00A62D83"/>
    <w:rsid w:val="00A63404"/>
    <w:rsid w:val="00A63B5F"/>
    <w:rsid w:val="00A63F23"/>
    <w:rsid w:val="00A644CC"/>
    <w:rsid w:val="00A64DAB"/>
    <w:rsid w:val="00A66083"/>
    <w:rsid w:val="00A66655"/>
    <w:rsid w:val="00A668DB"/>
    <w:rsid w:val="00A6704F"/>
    <w:rsid w:val="00A70B82"/>
    <w:rsid w:val="00A70CCF"/>
    <w:rsid w:val="00A718A0"/>
    <w:rsid w:val="00A71B1C"/>
    <w:rsid w:val="00A728FC"/>
    <w:rsid w:val="00A730B8"/>
    <w:rsid w:val="00A755C2"/>
    <w:rsid w:val="00A75D02"/>
    <w:rsid w:val="00A7657F"/>
    <w:rsid w:val="00A765A7"/>
    <w:rsid w:val="00A77913"/>
    <w:rsid w:val="00A800AD"/>
    <w:rsid w:val="00A80182"/>
    <w:rsid w:val="00A8039A"/>
    <w:rsid w:val="00A809DF"/>
    <w:rsid w:val="00A812DB"/>
    <w:rsid w:val="00A816AA"/>
    <w:rsid w:val="00A82E47"/>
    <w:rsid w:val="00A83648"/>
    <w:rsid w:val="00A83F62"/>
    <w:rsid w:val="00A844D0"/>
    <w:rsid w:val="00A84F7F"/>
    <w:rsid w:val="00A8544A"/>
    <w:rsid w:val="00A858E7"/>
    <w:rsid w:val="00A85B54"/>
    <w:rsid w:val="00A8685A"/>
    <w:rsid w:val="00A868A2"/>
    <w:rsid w:val="00A87019"/>
    <w:rsid w:val="00A8702D"/>
    <w:rsid w:val="00A87111"/>
    <w:rsid w:val="00A901BD"/>
    <w:rsid w:val="00A90909"/>
    <w:rsid w:val="00A90C39"/>
    <w:rsid w:val="00A91765"/>
    <w:rsid w:val="00A918AC"/>
    <w:rsid w:val="00A91B81"/>
    <w:rsid w:val="00A920ED"/>
    <w:rsid w:val="00A92287"/>
    <w:rsid w:val="00A935FC"/>
    <w:rsid w:val="00A93B5A"/>
    <w:rsid w:val="00A94818"/>
    <w:rsid w:val="00A953AA"/>
    <w:rsid w:val="00A95489"/>
    <w:rsid w:val="00A95ACE"/>
    <w:rsid w:val="00A96133"/>
    <w:rsid w:val="00A96A2A"/>
    <w:rsid w:val="00A96CB2"/>
    <w:rsid w:val="00A97000"/>
    <w:rsid w:val="00A972C6"/>
    <w:rsid w:val="00A977CC"/>
    <w:rsid w:val="00A977DC"/>
    <w:rsid w:val="00A97918"/>
    <w:rsid w:val="00A979F3"/>
    <w:rsid w:val="00A97B5F"/>
    <w:rsid w:val="00A97B91"/>
    <w:rsid w:val="00AA0BE9"/>
    <w:rsid w:val="00AA0F53"/>
    <w:rsid w:val="00AA138B"/>
    <w:rsid w:val="00AA1E6C"/>
    <w:rsid w:val="00AA25F4"/>
    <w:rsid w:val="00AA2BE5"/>
    <w:rsid w:val="00AA3537"/>
    <w:rsid w:val="00AA4389"/>
    <w:rsid w:val="00AA4661"/>
    <w:rsid w:val="00AA476A"/>
    <w:rsid w:val="00AA578B"/>
    <w:rsid w:val="00AA5D7F"/>
    <w:rsid w:val="00AA6952"/>
    <w:rsid w:val="00AA7874"/>
    <w:rsid w:val="00AA7CEC"/>
    <w:rsid w:val="00AB018E"/>
    <w:rsid w:val="00AB07E3"/>
    <w:rsid w:val="00AB082D"/>
    <w:rsid w:val="00AB0D69"/>
    <w:rsid w:val="00AB2A20"/>
    <w:rsid w:val="00AB2A91"/>
    <w:rsid w:val="00AB351B"/>
    <w:rsid w:val="00AB420F"/>
    <w:rsid w:val="00AB499B"/>
    <w:rsid w:val="00AB4EF9"/>
    <w:rsid w:val="00AB4FDA"/>
    <w:rsid w:val="00AB572B"/>
    <w:rsid w:val="00AB614E"/>
    <w:rsid w:val="00AB6CAD"/>
    <w:rsid w:val="00AB6DD7"/>
    <w:rsid w:val="00AB7BDD"/>
    <w:rsid w:val="00AC087E"/>
    <w:rsid w:val="00AC0E03"/>
    <w:rsid w:val="00AC1660"/>
    <w:rsid w:val="00AC1766"/>
    <w:rsid w:val="00AC1F94"/>
    <w:rsid w:val="00AC22E5"/>
    <w:rsid w:val="00AC2942"/>
    <w:rsid w:val="00AC3134"/>
    <w:rsid w:val="00AC32A4"/>
    <w:rsid w:val="00AC43F6"/>
    <w:rsid w:val="00AC459D"/>
    <w:rsid w:val="00AC55A5"/>
    <w:rsid w:val="00AC5805"/>
    <w:rsid w:val="00AC5DC4"/>
    <w:rsid w:val="00AC658A"/>
    <w:rsid w:val="00AC6FF7"/>
    <w:rsid w:val="00AC717D"/>
    <w:rsid w:val="00AC75F3"/>
    <w:rsid w:val="00AC76F7"/>
    <w:rsid w:val="00AC78AD"/>
    <w:rsid w:val="00AC7CF4"/>
    <w:rsid w:val="00AD03D7"/>
    <w:rsid w:val="00AD0C6E"/>
    <w:rsid w:val="00AD1773"/>
    <w:rsid w:val="00AD257E"/>
    <w:rsid w:val="00AD42C7"/>
    <w:rsid w:val="00AD467C"/>
    <w:rsid w:val="00AD4B51"/>
    <w:rsid w:val="00AD516D"/>
    <w:rsid w:val="00AD5DE9"/>
    <w:rsid w:val="00AD62C9"/>
    <w:rsid w:val="00AD63B7"/>
    <w:rsid w:val="00AD6538"/>
    <w:rsid w:val="00AD68F9"/>
    <w:rsid w:val="00AD6EE4"/>
    <w:rsid w:val="00AD6F94"/>
    <w:rsid w:val="00AD79C2"/>
    <w:rsid w:val="00AD7A09"/>
    <w:rsid w:val="00AD7C82"/>
    <w:rsid w:val="00AE00BE"/>
    <w:rsid w:val="00AE050B"/>
    <w:rsid w:val="00AE0730"/>
    <w:rsid w:val="00AE11C9"/>
    <w:rsid w:val="00AE148E"/>
    <w:rsid w:val="00AE3094"/>
    <w:rsid w:val="00AE35E6"/>
    <w:rsid w:val="00AE3A62"/>
    <w:rsid w:val="00AE3BF9"/>
    <w:rsid w:val="00AE4043"/>
    <w:rsid w:val="00AE44BF"/>
    <w:rsid w:val="00AE47AC"/>
    <w:rsid w:val="00AE4948"/>
    <w:rsid w:val="00AE5972"/>
    <w:rsid w:val="00AE5E56"/>
    <w:rsid w:val="00AE5F2F"/>
    <w:rsid w:val="00AE5FA4"/>
    <w:rsid w:val="00AE66A9"/>
    <w:rsid w:val="00AE66DD"/>
    <w:rsid w:val="00AE6A31"/>
    <w:rsid w:val="00AE7543"/>
    <w:rsid w:val="00AE7FEA"/>
    <w:rsid w:val="00AF03F2"/>
    <w:rsid w:val="00AF0436"/>
    <w:rsid w:val="00AF090D"/>
    <w:rsid w:val="00AF0992"/>
    <w:rsid w:val="00AF1B30"/>
    <w:rsid w:val="00AF2901"/>
    <w:rsid w:val="00AF35B5"/>
    <w:rsid w:val="00AF4248"/>
    <w:rsid w:val="00AF4922"/>
    <w:rsid w:val="00AF4996"/>
    <w:rsid w:val="00AF5831"/>
    <w:rsid w:val="00AF5E59"/>
    <w:rsid w:val="00AF5E63"/>
    <w:rsid w:val="00AF638D"/>
    <w:rsid w:val="00AF6C88"/>
    <w:rsid w:val="00AF7983"/>
    <w:rsid w:val="00AF7FEF"/>
    <w:rsid w:val="00B005C4"/>
    <w:rsid w:val="00B00BC5"/>
    <w:rsid w:val="00B035C2"/>
    <w:rsid w:val="00B0428C"/>
    <w:rsid w:val="00B042F5"/>
    <w:rsid w:val="00B050D9"/>
    <w:rsid w:val="00B05398"/>
    <w:rsid w:val="00B056AE"/>
    <w:rsid w:val="00B05A9B"/>
    <w:rsid w:val="00B0642A"/>
    <w:rsid w:val="00B064A4"/>
    <w:rsid w:val="00B06894"/>
    <w:rsid w:val="00B07710"/>
    <w:rsid w:val="00B078E4"/>
    <w:rsid w:val="00B07B9D"/>
    <w:rsid w:val="00B10F28"/>
    <w:rsid w:val="00B11E55"/>
    <w:rsid w:val="00B1209E"/>
    <w:rsid w:val="00B123E0"/>
    <w:rsid w:val="00B12668"/>
    <w:rsid w:val="00B1269D"/>
    <w:rsid w:val="00B128CC"/>
    <w:rsid w:val="00B15A66"/>
    <w:rsid w:val="00B1626D"/>
    <w:rsid w:val="00B1656D"/>
    <w:rsid w:val="00B17B33"/>
    <w:rsid w:val="00B17FD9"/>
    <w:rsid w:val="00B205B8"/>
    <w:rsid w:val="00B206E4"/>
    <w:rsid w:val="00B219D3"/>
    <w:rsid w:val="00B21A67"/>
    <w:rsid w:val="00B21B96"/>
    <w:rsid w:val="00B21C4A"/>
    <w:rsid w:val="00B230EE"/>
    <w:rsid w:val="00B23157"/>
    <w:rsid w:val="00B236C2"/>
    <w:rsid w:val="00B239AA"/>
    <w:rsid w:val="00B23B5D"/>
    <w:rsid w:val="00B23F02"/>
    <w:rsid w:val="00B24A18"/>
    <w:rsid w:val="00B24B7A"/>
    <w:rsid w:val="00B25006"/>
    <w:rsid w:val="00B25D78"/>
    <w:rsid w:val="00B2661E"/>
    <w:rsid w:val="00B2695F"/>
    <w:rsid w:val="00B26ABA"/>
    <w:rsid w:val="00B27673"/>
    <w:rsid w:val="00B3091D"/>
    <w:rsid w:val="00B30D07"/>
    <w:rsid w:val="00B31B95"/>
    <w:rsid w:val="00B321D1"/>
    <w:rsid w:val="00B32A2F"/>
    <w:rsid w:val="00B32FF4"/>
    <w:rsid w:val="00B331EA"/>
    <w:rsid w:val="00B335DD"/>
    <w:rsid w:val="00B33AAD"/>
    <w:rsid w:val="00B34AE5"/>
    <w:rsid w:val="00B35345"/>
    <w:rsid w:val="00B36145"/>
    <w:rsid w:val="00B3617F"/>
    <w:rsid w:val="00B3619C"/>
    <w:rsid w:val="00B36382"/>
    <w:rsid w:val="00B368B6"/>
    <w:rsid w:val="00B36C75"/>
    <w:rsid w:val="00B36ED4"/>
    <w:rsid w:val="00B36FBA"/>
    <w:rsid w:val="00B3721C"/>
    <w:rsid w:val="00B37666"/>
    <w:rsid w:val="00B37F50"/>
    <w:rsid w:val="00B400D4"/>
    <w:rsid w:val="00B40702"/>
    <w:rsid w:val="00B40AE3"/>
    <w:rsid w:val="00B41095"/>
    <w:rsid w:val="00B41CCE"/>
    <w:rsid w:val="00B424C5"/>
    <w:rsid w:val="00B4265F"/>
    <w:rsid w:val="00B42EEB"/>
    <w:rsid w:val="00B43028"/>
    <w:rsid w:val="00B4320B"/>
    <w:rsid w:val="00B43628"/>
    <w:rsid w:val="00B4366E"/>
    <w:rsid w:val="00B43AD5"/>
    <w:rsid w:val="00B43B1A"/>
    <w:rsid w:val="00B44CFC"/>
    <w:rsid w:val="00B45C41"/>
    <w:rsid w:val="00B47265"/>
    <w:rsid w:val="00B50389"/>
    <w:rsid w:val="00B50C09"/>
    <w:rsid w:val="00B514DA"/>
    <w:rsid w:val="00B51DDA"/>
    <w:rsid w:val="00B520C9"/>
    <w:rsid w:val="00B521FA"/>
    <w:rsid w:val="00B5236D"/>
    <w:rsid w:val="00B53C82"/>
    <w:rsid w:val="00B53C8D"/>
    <w:rsid w:val="00B541B2"/>
    <w:rsid w:val="00B54DE5"/>
    <w:rsid w:val="00B550EF"/>
    <w:rsid w:val="00B55185"/>
    <w:rsid w:val="00B554EF"/>
    <w:rsid w:val="00B55877"/>
    <w:rsid w:val="00B55EE6"/>
    <w:rsid w:val="00B55F53"/>
    <w:rsid w:val="00B55F56"/>
    <w:rsid w:val="00B562C4"/>
    <w:rsid w:val="00B56A9C"/>
    <w:rsid w:val="00B57460"/>
    <w:rsid w:val="00B60FF6"/>
    <w:rsid w:val="00B615A1"/>
    <w:rsid w:val="00B61BD4"/>
    <w:rsid w:val="00B61C0A"/>
    <w:rsid w:val="00B61EB3"/>
    <w:rsid w:val="00B62120"/>
    <w:rsid w:val="00B6256A"/>
    <w:rsid w:val="00B634B6"/>
    <w:rsid w:val="00B635B7"/>
    <w:rsid w:val="00B63665"/>
    <w:rsid w:val="00B63AA4"/>
    <w:rsid w:val="00B64708"/>
    <w:rsid w:val="00B64B40"/>
    <w:rsid w:val="00B64E35"/>
    <w:rsid w:val="00B650AF"/>
    <w:rsid w:val="00B6537B"/>
    <w:rsid w:val="00B656FF"/>
    <w:rsid w:val="00B658F3"/>
    <w:rsid w:val="00B65B18"/>
    <w:rsid w:val="00B65EA0"/>
    <w:rsid w:val="00B65ED6"/>
    <w:rsid w:val="00B664C0"/>
    <w:rsid w:val="00B67346"/>
    <w:rsid w:val="00B70DEC"/>
    <w:rsid w:val="00B70FD6"/>
    <w:rsid w:val="00B715E4"/>
    <w:rsid w:val="00B71D7B"/>
    <w:rsid w:val="00B71DA4"/>
    <w:rsid w:val="00B71F27"/>
    <w:rsid w:val="00B71F8B"/>
    <w:rsid w:val="00B7239B"/>
    <w:rsid w:val="00B7268D"/>
    <w:rsid w:val="00B72A6D"/>
    <w:rsid w:val="00B72F5E"/>
    <w:rsid w:val="00B73168"/>
    <w:rsid w:val="00B744A0"/>
    <w:rsid w:val="00B74CDB"/>
    <w:rsid w:val="00B75811"/>
    <w:rsid w:val="00B75F56"/>
    <w:rsid w:val="00B7602D"/>
    <w:rsid w:val="00B7604D"/>
    <w:rsid w:val="00B768E7"/>
    <w:rsid w:val="00B7700B"/>
    <w:rsid w:val="00B774CD"/>
    <w:rsid w:val="00B77C54"/>
    <w:rsid w:val="00B807F7"/>
    <w:rsid w:val="00B815D4"/>
    <w:rsid w:val="00B82179"/>
    <w:rsid w:val="00B82251"/>
    <w:rsid w:val="00B82627"/>
    <w:rsid w:val="00B8293B"/>
    <w:rsid w:val="00B83013"/>
    <w:rsid w:val="00B83177"/>
    <w:rsid w:val="00B833F6"/>
    <w:rsid w:val="00B83E53"/>
    <w:rsid w:val="00B8561C"/>
    <w:rsid w:val="00B86770"/>
    <w:rsid w:val="00B879D9"/>
    <w:rsid w:val="00B87A43"/>
    <w:rsid w:val="00B90B9C"/>
    <w:rsid w:val="00B90D5D"/>
    <w:rsid w:val="00B9100C"/>
    <w:rsid w:val="00B9176C"/>
    <w:rsid w:val="00B91AA3"/>
    <w:rsid w:val="00B91E5B"/>
    <w:rsid w:val="00B920F8"/>
    <w:rsid w:val="00B92606"/>
    <w:rsid w:val="00B92BFB"/>
    <w:rsid w:val="00B93547"/>
    <w:rsid w:val="00B9445C"/>
    <w:rsid w:val="00B9487C"/>
    <w:rsid w:val="00B94C0C"/>
    <w:rsid w:val="00B950B5"/>
    <w:rsid w:val="00B95215"/>
    <w:rsid w:val="00B95ECC"/>
    <w:rsid w:val="00B966E2"/>
    <w:rsid w:val="00B96868"/>
    <w:rsid w:val="00B97653"/>
    <w:rsid w:val="00B97665"/>
    <w:rsid w:val="00B97D27"/>
    <w:rsid w:val="00BA05CA"/>
    <w:rsid w:val="00BA061E"/>
    <w:rsid w:val="00BA0EE6"/>
    <w:rsid w:val="00BA1177"/>
    <w:rsid w:val="00BA26F0"/>
    <w:rsid w:val="00BA298B"/>
    <w:rsid w:val="00BA2F03"/>
    <w:rsid w:val="00BA30BA"/>
    <w:rsid w:val="00BA350B"/>
    <w:rsid w:val="00BA3E27"/>
    <w:rsid w:val="00BA42DC"/>
    <w:rsid w:val="00BA4DA9"/>
    <w:rsid w:val="00BA504B"/>
    <w:rsid w:val="00BA5CC4"/>
    <w:rsid w:val="00BA5CDC"/>
    <w:rsid w:val="00BA5D1E"/>
    <w:rsid w:val="00BA632A"/>
    <w:rsid w:val="00BA6E19"/>
    <w:rsid w:val="00BA75EA"/>
    <w:rsid w:val="00BA7630"/>
    <w:rsid w:val="00BA7D50"/>
    <w:rsid w:val="00BB0DA4"/>
    <w:rsid w:val="00BB1242"/>
    <w:rsid w:val="00BB1992"/>
    <w:rsid w:val="00BB4EC2"/>
    <w:rsid w:val="00BB592D"/>
    <w:rsid w:val="00BB5C90"/>
    <w:rsid w:val="00BB6A6A"/>
    <w:rsid w:val="00BB6DD8"/>
    <w:rsid w:val="00BB75B3"/>
    <w:rsid w:val="00BB7875"/>
    <w:rsid w:val="00BB7891"/>
    <w:rsid w:val="00BB7937"/>
    <w:rsid w:val="00BC0703"/>
    <w:rsid w:val="00BC0C38"/>
    <w:rsid w:val="00BC11E6"/>
    <w:rsid w:val="00BC11FF"/>
    <w:rsid w:val="00BC1E9B"/>
    <w:rsid w:val="00BC2470"/>
    <w:rsid w:val="00BC2721"/>
    <w:rsid w:val="00BC332A"/>
    <w:rsid w:val="00BC3671"/>
    <w:rsid w:val="00BC40B2"/>
    <w:rsid w:val="00BC4131"/>
    <w:rsid w:val="00BC4384"/>
    <w:rsid w:val="00BC58E3"/>
    <w:rsid w:val="00BC62E4"/>
    <w:rsid w:val="00BD1594"/>
    <w:rsid w:val="00BD1E08"/>
    <w:rsid w:val="00BD1F5B"/>
    <w:rsid w:val="00BD3EC2"/>
    <w:rsid w:val="00BD44BB"/>
    <w:rsid w:val="00BD4825"/>
    <w:rsid w:val="00BD48FF"/>
    <w:rsid w:val="00BD4EAC"/>
    <w:rsid w:val="00BD5CB9"/>
    <w:rsid w:val="00BD615F"/>
    <w:rsid w:val="00BD67B6"/>
    <w:rsid w:val="00BD749A"/>
    <w:rsid w:val="00BD771C"/>
    <w:rsid w:val="00BD7D56"/>
    <w:rsid w:val="00BE028A"/>
    <w:rsid w:val="00BE07DF"/>
    <w:rsid w:val="00BE14DC"/>
    <w:rsid w:val="00BE245E"/>
    <w:rsid w:val="00BE31AF"/>
    <w:rsid w:val="00BE394E"/>
    <w:rsid w:val="00BE3ACD"/>
    <w:rsid w:val="00BE3B56"/>
    <w:rsid w:val="00BE3E1C"/>
    <w:rsid w:val="00BE3EAA"/>
    <w:rsid w:val="00BE508D"/>
    <w:rsid w:val="00BE52DB"/>
    <w:rsid w:val="00BE5972"/>
    <w:rsid w:val="00BE601B"/>
    <w:rsid w:val="00BE6EBB"/>
    <w:rsid w:val="00BE79F0"/>
    <w:rsid w:val="00BE7B78"/>
    <w:rsid w:val="00BF0137"/>
    <w:rsid w:val="00BF03FF"/>
    <w:rsid w:val="00BF09EA"/>
    <w:rsid w:val="00BF0BA2"/>
    <w:rsid w:val="00BF14A7"/>
    <w:rsid w:val="00BF1BDA"/>
    <w:rsid w:val="00BF2036"/>
    <w:rsid w:val="00BF20E6"/>
    <w:rsid w:val="00BF292A"/>
    <w:rsid w:val="00BF2958"/>
    <w:rsid w:val="00BF2A5C"/>
    <w:rsid w:val="00BF2B20"/>
    <w:rsid w:val="00BF31C2"/>
    <w:rsid w:val="00BF36D1"/>
    <w:rsid w:val="00BF3747"/>
    <w:rsid w:val="00BF5120"/>
    <w:rsid w:val="00BF52B6"/>
    <w:rsid w:val="00BF5951"/>
    <w:rsid w:val="00BF648C"/>
    <w:rsid w:val="00BF6638"/>
    <w:rsid w:val="00BF6686"/>
    <w:rsid w:val="00BF6B11"/>
    <w:rsid w:val="00BF7255"/>
    <w:rsid w:val="00BF75F0"/>
    <w:rsid w:val="00BF7CF7"/>
    <w:rsid w:val="00C000BD"/>
    <w:rsid w:val="00C01012"/>
    <w:rsid w:val="00C01835"/>
    <w:rsid w:val="00C020A5"/>
    <w:rsid w:val="00C02303"/>
    <w:rsid w:val="00C036E4"/>
    <w:rsid w:val="00C03F6D"/>
    <w:rsid w:val="00C050D3"/>
    <w:rsid w:val="00C0589E"/>
    <w:rsid w:val="00C06BC7"/>
    <w:rsid w:val="00C07C95"/>
    <w:rsid w:val="00C07CFE"/>
    <w:rsid w:val="00C10FF1"/>
    <w:rsid w:val="00C11A1E"/>
    <w:rsid w:val="00C11C5A"/>
    <w:rsid w:val="00C11FBB"/>
    <w:rsid w:val="00C120EF"/>
    <w:rsid w:val="00C122B4"/>
    <w:rsid w:val="00C1258F"/>
    <w:rsid w:val="00C133CD"/>
    <w:rsid w:val="00C13948"/>
    <w:rsid w:val="00C147A5"/>
    <w:rsid w:val="00C14A14"/>
    <w:rsid w:val="00C14CC1"/>
    <w:rsid w:val="00C14ECA"/>
    <w:rsid w:val="00C14FFC"/>
    <w:rsid w:val="00C1523A"/>
    <w:rsid w:val="00C1606D"/>
    <w:rsid w:val="00C16559"/>
    <w:rsid w:val="00C17474"/>
    <w:rsid w:val="00C174D8"/>
    <w:rsid w:val="00C1757E"/>
    <w:rsid w:val="00C1786A"/>
    <w:rsid w:val="00C1789F"/>
    <w:rsid w:val="00C17E8E"/>
    <w:rsid w:val="00C200F4"/>
    <w:rsid w:val="00C20A69"/>
    <w:rsid w:val="00C212F4"/>
    <w:rsid w:val="00C21984"/>
    <w:rsid w:val="00C21BF4"/>
    <w:rsid w:val="00C21E75"/>
    <w:rsid w:val="00C224AE"/>
    <w:rsid w:val="00C22A66"/>
    <w:rsid w:val="00C23449"/>
    <w:rsid w:val="00C23937"/>
    <w:rsid w:val="00C24398"/>
    <w:rsid w:val="00C25139"/>
    <w:rsid w:val="00C254F4"/>
    <w:rsid w:val="00C25798"/>
    <w:rsid w:val="00C27ECC"/>
    <w:rsid w:val="00C30399"/>
    <w:rsid w:val="00C316A8"/>
    <w:rsid w:val="00C3262C"/>
    <w:rsid w:val="00C330C5"/>
    <w:rsid w:val="00C33204"/>
    <w:rsid w:val="00C332B3"/>
    <w:rsid w:val="00C338F8"/>
    <w:rsid w:val="00C33E2E"/>
    <w:rsid w:val="00C34119"/>
    <w:rsid w:val="00C3424A"/>
    <w:rsid w:val="00C34B28"/>
    <w:rsid w:val="00C34BC1"/>
    <w:rsid w:val="00C353AE"/>
    <w:rsid w:val="00C36311"/>
    <w:rsid w:val="00C368B3"/>
    <w:rsid w:val="00C36FB0"/>
    <w:rsid w:val="00C3789C"/>
    <w:rsid w:val="00C37E85"/>
    <w:rsid w:val="00C4053E"/>
    <w:rsid w:val="00C40EBD"/>
    <w:rsid w:val="00C40EDC"/>
    <w:rsid w:val="00C424D8"/>
    <w:rsid w:val="00C42DF2"/>
    <w:rsid w:val="00C43792"/>
    <w:rsid w:val="00C437C7"/>
    <w:rsid w:val="00C43C55"/>
    <w:rsid w:val="00C4485E"/>
    <w:rsid w:val="00C44963"/>
    <w:rsid w:val="00C45382"/>
    <w:rsid w:val="00C454C3"/>
    <w:rsid w:val="00C45959"/>
    <w:rsid w:val="00C459E1"/>
    <w:rsid w:val="00C45C06"/>
    <w:rsid w:val="00C45C2D"/>
    <w:rsid w:val="00C4657C"/>
    <w:rsid w:val="00C46CE3"/>
    <w:rsid w:val="00C5015F"/>
    <w:rsid w:val="00C502B3"/>
    <w:rsid w:val="00C506FC"/>
    <w:rsid w:val="00C52712"/>
    <w:rsid w:val="00C52DA7"/>
    <w:rsid w:val="00C53AE7"/>
    <w:rsid w:val="00C53C79"/>
    <w:rsid w:val="00C53E54"/>
    <w:rsid w:val="00C542A1"/>
    <w:rsid w:val="00C54678"/>
    <w:rsid w:val="00C553A1"/>
    <w:rsid w:val="00C55511"/>
    <w:rsid w:val="00C5678E"/>
    <w:rsid w:val="00C56B35"/>
    <w:rsid w:val="00C571DA"/>
    <w:rsid w:val="00C602E7"/>
    <w:rsid w:val="00C613AF"/>
    <w:rsid w:val="00C621C0"/>
    <w:rsid w:val="00C627B0"/>
    <w:rsid w:val="00C62CEC"/>
    <w:rsid w:val="00C63183"/>
    <w:rsid w:val="00C63198"/>
    <w:rsid w:val="00C63EC7"/>
    <w:rsid w:val="00C6403E"/>
    <w:rsid w:val="00C642DD"/>
    <w:rsid w:val="00C64A51"/>
    <w:rsid w:val="00C64B53"/>
    <w:rsid w:val="00C65197"/>
    <w:rsid w:val="00C657F3"/>
    <w:rsid w:val="00C65BDA"/>
    <w:rsid w:val="00C661C6"/>
    <w:rsid w:val="00C67B98"/>
    <w:rsid w:val="00C70450"/>
    <w:rsid w:val="00C705C5"/>
    <w:rsid w:val="00C70803"/>
    <w:rsid w:val="00C70A64"/>
    <w:rsid w:val="00C717D9"/>
    <w:rsid w:val="00C7204B"/>
    <w:rsid w:val="00C73FE7"/>
    <w:rsid w:val="00C742B3"/>
    <w:rsid w:val="00C742E0"/>
    <w:rsid w:val="00C74543"/>
    <w:rsid w:val="00C745FB"/>
    <w:rsid w:val="00C747C4"/>
    <w:rsid w:val="00C74B17"/>
    <w:rsid w:val="00C750CF"/>
    <w:rsid w:val="00C757C3"/>
    <w:rsid w:val="00C7581B"/>
    <w:rsid w:val="00C7588F"/>
    <w:rsid w:val="00C75D19"/>
    <w:rsid w:val="00C75EDC"/>
    <w:rsid w:val="00C767F3"/>
    <w:rsid w:val="00C77DA7"/>
    <w:rsid w:val="00C80960"/>
    <w:rsid w:val="00C81031"/>
    <w:rsid w:val="00C81141"/>
    <w:rsid w:val="00C814A0"/>
    <w:rsid w:val="00C8198B"/>
    <w:rsid w:val="00C82192"/>
    <w:rsid w:val="00C8226C"/>
    <w:rsid w:val="00C822F2"/>
    <w:rsid w:val="00C82AEE"/>
    <w:rsid w:val="00C82CC5"/>
    <w:rsid w:val="00C82D96"/>
    <w:rsid w:val="00C82DE4"/>
    <w:rsid w:val="00C8322B"/>
    <w:rsid w:val="00C8349B"/>
    <w:rsid w:val="00C83683"/>
    <w:rsid w:val="00C83BFA"/>
    <w:rsid w:val="00C845B2"/>
    <w:rsid w:val="00C846B0"/>
    <w:rsid w:val="00C848A9"/>
    <w:rsid w:val="00C84D34"/>
    <w:rsid w:val="00C87D9D"/>
    <w:rsid w:val="00C907A1"/>
    <w:rsid w:val="00C90E07"/>
    <w:rsid w:val="00C918F1"/>
    <w:rsid w:val="00C91A6B"/>
    <w:rsid w:val="00C91ED8"/>
    <w:rsid w:val="00C92BE1"/>
    <w:rsid w:val="00C9333A"/>
    <w:rsid w:val="00C93CC1"/>
    <w:rsid w:val="00C94073"/>
    <w:rsid w:val="00C9428F"/>
    <w:rsid w:val="00C94BA1"/>
    <w:rsid w:val="00C94F59"/>
    <w:rsid w:val="00C956C8"/>
    <w:rsid w:val="00C95774"/>
    <w:rsid w:val="00C95E5E"/>
    <w:rsid w:val="00C95E78"/>
    <w:rsid w:val="00C961F3"/>
    <w:rsid w:val="00C96F8D"/>
    <w:rsid w:val="00C97075"/>
    <w:rsid w:val="00C9710B"/>
    <w:rsid w:val="00C97AA1"/>
    <w:rsid w:val="00CA0421"/>
    <w:rsid w:val="00CA0C0C"/>
    <w:rsid w:val="00CA17BA"/>
    <w:rsid w:val="00CA1BD5"/>
    <w:rsid w:val="00CA2137"/>
    <w:rsid w:val="00CA2B9C"/>
    <w:rsid w:val="00CA3746"/>
    <w:rsid w:val="00CA391E"/>
    <w:rsid w:val="00CA3DD3"/>
    <w:rsid w:val="00CA3F35"/>
    <w:rsid w:val="00CA4088"/>
    <w:rsid w:val="00CA4599"/>
    <w:rsid w:val="00CA4745"/>
    <w:rsid w:val="00CA4B34"/>
    <w:rsid w:val="00CA5DB3"/>
    <w:rsid w:val="00CA6D4F"/>
    <w:rsid w:val="00CA7BED"/>
    <w:rsid w:val="00CB0014"/>
    <w:rsid w:val="00CB3378"/>
    <w:rsid w:val="00CB3D0A"/>
    <w:rsid w:val="00CB46EB"/>
    <w:rsid w:val="00CB4DA3"/>
    <w:rsid w:val="00CB5FE1"/>
    <w:rsid w:val="00CB5FFD"/>
    <w:rsid w:val="00CB6233"/>
    <w:rsid w:val="00CB66AF"/>
    <w:rsid w:val="00CB731B"/>
    <w:rsid w:val="00CB783E"/>
    <w:rsid w:val="00CC0DA0"/>
    <w:rsid w:val="00CC132E"/>
    <w:rsid w:val="00CC13B6"/>
    <w:rsid w:val="00CC1B83"/>
    <w:rsid w:val="00CC20B1"/>
    <w:rsid w:val="00CC20B9"/>
    <w:rsid w:val="00CC21EF"/>
    <w:rsid w:val="00CC25D5"/>
    <w:rsid w:val="00CC3CC8"/>
    <w:rsid w:val="00CC3F97"/>
    <w:rsid w:val="00CC5992"/>
    <w:rsid w:val="00CC5FE9"/>
    <w:rsid w:val="00CC60BC"/>
    <w:rsid w:val="00CC6444"/>
    <w:rsid w:val="00CC6CFB"/>
    <w:rsid w:val="00CC6D44"/>
    <w:rsid w:val="00CC74D9"/>
    <w:rsid w:val="00CC7532"/>
    <w:rsid w:val="00CC7543"/>
    <w:rsid w:val="00CC7CFA"/>
    <w:rsid w:val="00CD00AF"/>
    <w:rsid w:val="00CD120A"/>
    <w:rsid w:val="00CD1850"/>
    <w:rsid w:val="00CD2823"/>
    <w:rsid w:val="00CD2AD9"/>
    <w:rsid w:val="00CD2C60"/>
    <w:rsid w:val="00CD2C92"/>
    <w:rsid w:val="00CD2DA4"/>
    <w:rsid w:val="00CD2F0D"/>
    <w:rsid w:val="00CD3F3D"/>
    <w:rsid w:val="00CD46D3"/>
    <w:rsid w:val="00CD528A"/>
    <w:rsid w:val="00CD59D4"/>
    <w:rsid w:val="00CD6B49"/>
    <w:rsid w:val="00CD77B4"/>
    <w:rsid w:val="00CD7A54"/>
    <w:rsid w:val="00CE1664"/>
    <w:rsid w:val="00CE1E85"/>
    <w:rsid w:val="00CE3E12"/>
    <w:rsid w:val="00CE3FDD"/>
    <w:rsid w:val="00CE41D1"/>
    <w:rsid w:val="00CE4463"/>
    <w:rsid w:val="00CE44DD"/>
    <w:rsid w:val="00CE4537"/>
    <w:rsid w:val="00CE4A9A"/>
    <w:rsid w:val="00CE4BC9"/>
    <w:rsid w:val="00CE4BE3"/>
    <w:rsid w:val="00CE5231"/>
    <w:rsid w:val="00CE5503"/>
    <w:rsid w:val="00CE5B21"/>
    <w:rsid w:val="00CE6046"/>
    <w:rsid w:val="00CE68DC"/>
    <w:rsid w:val="00CE70BB"/>
    <w:rsid w:val="00CE7280"/>
    <w:rsid w:val="00CE747C"/>
    <w:rsid w:val="00CE7593"/>
    <w:rsid w:val="00CE7EFD"/>
    <w:rsid w:val="00CF0253"/>
    <w:rsid w:val="00CF04E9"/>
    <w:rsid w:val="00CF1D77"/>
    <w:rsid w:val="00CF2212"/>
    <w:rsid w:val="00CF384B"/>
    <w:rsid w:val="00CF4D7B"/>
    <w:rsid w:val="00CF52B9"/>
    <w:rsid w:val="00CF623A"/>
    <w:rsid w:val="00CF6669"/>
    <w:rsid w:val="00CF6CEE"/>
    <w:rsid w:val="00CF6FD0"/>
    <w:rsid w:val="00CF704D"/>
    <w:rsid w:val="00CF74A1"/>
    <w:rsid w:val="00CF77C4"/>
    <w:rsid w:val="00CF78E0"/>
    <w:rsid w:val="00D015D9"/>
    <w:rsid w:val="00D03B35"/>
    <w:rsid w:val="00D03E23"/>
    <w:rsid w:val="00D0449D"/>
    <w:rsid w:val="00D045D9"/>
    <w:rsid w:val="00D048C1"/>
    <w:rsid w:val="00D04931"/>
    <w:rsid w:val="00D04A6B"/>
    <w:rsid w:val="00D04BEC"/>
    <w:rsid w:val="00D05337"/>
    <w:rsid w:val="00D061AD"/>
    <w:rsid w:val="00D0630A"/>
    <w:rsid w:val="00D065AE"/>
    <w:rsid w:val="00D06DD2"/>
    <w:rsid w:val="00D06EBB"/>
    <w:rsid w:val="00D100DD"/>
    <w:rsid w:val="00D11216"/>
    <w:rsid w:val="00D112BB"/>
    <w:rsid w:val="00D118E8"/>
    <w:rsid w:val="00D122A1"/>
    <w:rsid w:val="00D1321C"/>
    <w:rsid w:val="00D13D82"/>
    <w:rsid w:val="00D1422A"/>
    <w:rsid w:val="00D142B4"/>
    <w:rsid w:val="00D14BF7"/>
    <w:rsid w:val="00D15C7F"/>
    <w:rsid w:val="00D160E7"/>
    <w:rsid w:val="00D16466"/>
    <w:rsid w:val="00D16568"/>
    <w:rsid w:val="00D17374"/>
    <w:rsid w:val="00D17650"/>
    <w:rsid w:val="00D17803"/>
    <w:rsid w:val="00D2033D"/>
    <w:rsid w:val="00D20B8B"/>
    <w:rsid w:val="00D20E9B"/>
    <w:rsid w:val="00D21258"/>
    <w:rsid w:val="00D21690"/>
    <w:rsid w:val="00D21BDD"/>
    <w:rsid w:val="00D2269C"/>
    <w:rsid w:val="00D22991"/>
    <w:rsid w:val="00D231B7"/>
    <w:rsid w:val="00D237BA"/>
    <w:rsid w:val="00D23AFF"/>
    <w:rsid w:val="00D24CBF"/>
    <w:rsid w:val="00D26953"/>
    <w:rsid w:val="00D270EC"/>
    <w:rsid w:val="00D278D1"/>
    <w:rsid w:val="00D3019B"/>
    <w:rsid w:val="00D30790"/>
    <w:rsid w:val="00D30999"/>
    <w:rsid w:val="00D30EED"/>
    <w:rsid w:val="00D321DE"/>
    <w:rsid w:val="00D327F6"/>
    <w:rsid w:val="00D32D2E"/>
    <w:rsid w:val="00D33EF6"/>
    <w:rsid w:val="00D34305"/>
    <w:rsid w:val="00D34954"/>
    <w:rsid w:val="00D34CA7"/>
    <w:rsid w:val="00D34D86"/>
    <w:rsid w:val="00D350CE"/>
    <w:rsid w:val="00D35C30"/>
    <w:rsid w:val="00D36550"/>
    <w:rsid w:val="00D37586"/>
    <w:rsid w:val="00D40424"/>
    <w:rsid w:val="00D409CC"/>
    <w:rsid w:val="00D40D43"/>
    <w:rsid w:val="00D40EAA"/>
    <w:rsid w:val="00D420DB"/>
    <w:rsid w:val="00D425C6"/>
    <w:rsid w:val="00D42998"/>
    <w:rsid w:val="00D43194"/>
    <w:rsid w:val="00D4332B"/>
    <w:rsid w:val="00D435D9"/>
    <w:rsid w:val="00D442A4"/>
    <w:rsid w:val="00D44E34"/>
    <w:rsid w:val="00D459DD"/>
    <w:rsid w:val="00D462A8"/>
    <w:rsid w:val="00D462AB"/>
    <w:rsid w:val="00D46478"/>
    <w:rsid w:val="00D46C81"/>
    <w:rsid w:val="00D46D1F"/>
    <w:rsid w:val="00D46F14"/>
    <w:rsid w:val="00D47BF3"/>
    <w:rsid w:val="00D47DCC"/>
    <w:rsid w:val="00D50635"/>
    <w:rsid w:val="00D50B43"/>
    <w:rsid w:val="00D51361"/>
    <w:rsid w:val="00D5136A"/>
    <w:rsid w:val="00D51B6D"/>
    <w:rsid w:val="00D51F33"/>
    <w:rsid w:val="00D5246C"/>
    <w:rsid w:val="00D54114"/>
    <w:rsid w:val="00D54FE8"/>
    <w:rsid w:val="00D55185"/>
    <w:rsid w:val="00D55554"/>
    <w:rsid w:val="00D557A1"/>
    <w:rsid w:val="00D55E23"/>
    <w:rsid w:val="00D56132"/>
    <w:rsid w:val="00D564BC"/>
    <w:rsid w:val="00D5761E"/>
    <w:rsid w:val="00D57AD3"/>
    <w:rsid w:val="00D60475"/>
    <w:rsid w:val="00D60AF3"/>
    <w:rsid w:val="00D60BC1"/>
    <w:rsid w:val="00D613AA"/>
    <w:rsid w:val="00D6183D"/>
    <w:rsid w:val="00D61BB9"/>
    <w:rsid w:val="00D61E26"/>
    <w:rsid w:val="00D62774"/>
    <w:rsid w:val="00D632BB"/>
    <w:rsid w:val="00D63370"/>
    <w:rsid w:val="00D63D67"/>
    <w:rsid w:val="00D63FC8"/>
    <w:rsid w:val="00D64485"/>
    <w:rsid w:val="00D64825"/>
    <w:rsid w:val="00D64A94"/>
    <w:rsid w:val="00D65DCA"/>
    <w:rsid w:val="00D65E42"/>
    <w:rsid w:val="00D66D57"/>
    <w:rsid w:val="00D672A0"/>
    <w:rsid w:val="00D67524"/>
    <w:rsid w:val="00D70BCF"/>
    <w:rsid w:val="00D70E9F"/>
    <w:rsid w:val="00D71057"/>
    <w:rsid w:val="00D71493"/>
    <w:rsid w:val="00D718AF"/>
    <w:rsid w:val="00D72744"/>
    <w:rsid w:val="00D72843"/>
    <w:rsid w:val="00D7399A"/>
    <w:rsid w:val="00D73EB7"/>
    <w:rsid w:val="00D74E75"/>
    <w:rsid w:val="00D75B20"/>
    <w:rsid w:val="00D75CA9"/>
    <w:rsid w:val="00D75D41"/>
    <w:rsid w:val="00D761E0"/>
    <w:rsid w:val="00D76406"/>
    <w:rsid w:val="00D76536"/>
    <w:rsid w:val="00D765FA"/>
    <w:rsid w:val="00D7710D"/>
    <w:rsid w:val="00D772E9"/>
    <w:rsid w:val="00D77EC8"/>
    <w:rsid w:val="00D77F0C"/>
    <w:rsid w:val="00D80067"/>
    <w:rsid w:val="00D80A95"/>
    <w:rsid w:val="00D80EB1"/>
    <w:rsid w:val="00D81617"/>
    <w:rsid w:val="00D81EEB"/>
    <w:rsid w:val="00D8300A"/>
    <w:rsid w:val="00D834F7"/>
    <w:rsid w:val="00D83D71"/>
    <w:rsid w:val="00D840F0"/>
    <w:rsid w:val="00D84444"/>
    <w:rsid w:val="00D84FEC"/>
    <w:rsid w:val="00D856B1"/>
    <w:rsid w:val="00D8597C"/>
    <w:rsid w:val="00D85C3A"/>
    <w:rsid w:val="00D86B87"/>
    <w:rsid w:val="00D87374"/>
    <w:rsid w:val="00D8760B"/>
    <w:rsid w:val="00D877E2"/>
    <w:rsid w:val="00D87918"/>
    <w:rsid w:val="00D87946"/>
    <w:rsid w:val="00D87AC7"/>
    <w:rsid w:val="00D90A85"/>
    <w:rsid w:val="00D90C73"/>
    <w:rsid w:val="00D91017"/>
    <w:rsid w:val="00D914B9"/>
    <w:rsid w:val="00D91AF1"/>
    <w:rsid w:val="00D9229E"/>
    <w:rsid w:val="00D92491"/>
    <w:rsid w:val="00D92769"/>
    <w:rsid w:val="00D934D9"/>
    <w:rsid w:val="00D9538C"/>
    <w:rsid w:val="00D953B3"/>
    <w:rsid w:val="00D95432"/>
    <w:rsid w:val="00D95B50"/>
    <w:rsid w:val="00D95EBC"/>
    <w:rsid w:val="00D964E2"/>
    <w:rsid w:val="00D96958"/>
    <w:rsid w:val="00DA0630"/>
    <w:rsid w:val="00DA07BE"/>
    <w:rsid w:val="00DA09D0"/>
    <w:rsid w:val="00DA0A8A"/>
    <w:rsid w:val="00DA102C"/>
    <w:rsid w:val="00DA106A"/>
    <w:rsid w:val="00DA14DC"/>
    <w:rsid w:val="00DA22E3"/>
    <w:rsid w:val="00DA23CF"/>
    <w:rsid w:val="00DA3000"/>
    <w:rsid w:val="00DA371F"/>
    <w:rsid w:val="00DA4029"/>
    <w:rsid w:val="00DA5396"/>
    <w:rsid w:val="00DA5D63"/>
    <w:rsid w:val="00DA5F1B"/>
    <w:rsid w:val="00DA6318"/>
    <w:rsid w:val="00DA65BD"/>
    <w:rsid w:val="00DA739D"/>
    <w:rsid w:val="00DA7407"/>
    <w:rsid w:val="00DB009B"/>
    <w:rsid w:val="00DB026D"/>
    <w:rsid w:val="00DB0289"/>
    <w:rsid w:val="00DB028F"/>
    <w:rsid w:val="00DB0978"/>
    <w:rsid w:val="00DB0A47"/>
    <w:rsid w:val="00DB0FB0"/>
    <w:rsid w:val="00DB12A6"/>
    <w:rsid w:val="00DB14F6"/>
    <w:rsid w:val="00DB19B5"/>
    <w:rsid w:val="00DB1D30"/>
    <w:rsid w:val="00DB2F8F"/>
    <w:rsid w:val="00DB3152"/>
    <w:rsid w:val="00DB3A88"/>
    <w:rsid w:val="00DB3E0C"/>
    <w:rsid w:val="00DB4430"/>
    <w:rsid w:val="00DB4857"/>
    <w:rsid w:val="00DB4C45"/>
    <w:rsid w:val="00DB58A7"/>
    <w:rsid w:val="00DB5FF4"/>
    <w:rsid w:val="00DB6784"/>
    <w:rsid w:val="00DB686E"/>
    <w:rsid w:val="00DB6948"/>
    <w:rsid w:val="00DB6EA4"/>
    <w:rsid w:val="00DB76EE"/>
    <w:rsid w:val="00DB7826"/>
    <w:rsid w:val="00DB7BF1"/>
    <w:rsid w:val="00DC05BA"/>
    <w:rsid w:val="00DC06DD"/>
    <w:rsid w:val="00DC0BFF"/>
    <w:rsid w:val="00DC11CD"/>
    <w:rsid w:val="00DC1210"/>
    <w:rsid w:val="00DC16CA"/>
    <w:rsid w:val="00DC225E"/>
    <w:rsid w:val="00DC29F6"/>
    <w:rsid w:val="00DC2F6C"/>
    <w:rsid w:val="00DC4156"/>
    <w:rsid w:val="00DC48F5"/>
    <w:rsid w:val="00DC50DA"/>
    <w:rsid w:val="00DC5BB7"/>
    <w:rsid w:val="00DC5E6F"/>
    <w:rsid w:val="00DC68CC"/>
    <w:rsid w:val="00DD08AB"/>
    <w:rsid w:val="00DD08AF"/>
    <w:rsid w:val="00DD1145"/>
    <w:rsid w:val="00DD1422"/>
    <w:rsid w:val="00DD15C5"/>
    <w:rsid w:val="00DD179A"/>
    <w:rsid w:val="00DD17E3"/>
    <w:rsid w:val="00DD1A08"/>
    <w:rsid w:val="00DD1AF0"/>
    <w:rsid w:val="00DD36E8"/>
    <w:rsid w:val="00DD4F8F"/>
    <w:rsid w:val="00DD594F"/>
    <w:rsid w:val="00DD5D5B"/>
    <w:rsid w:val="00DD671D"/>
    <w:rsid w:val="00DD6A0F"/>
    <w:rsid w:val="00DD71F7"/>
    <w:rsid w:val="00DD7301"/>
    <w:rsid w:val="00DD7682"/>
    <w:rsid w:val="00DE0BD7"/>
    <w:rsid w:val="00DE0E3A"/>
    <w:rsid w:val="00DE0EC8"/>
    <w:rsid w:val="00DE1148"/>
    <w:rsid w:val="00DE117C"/>
    <w:rsid w:val="00DE12C9"/>
    <w:rsid w:val="00DE1F36"/>
    <w:rsid w:val="00DE30E2"/>
    <w:rsid w:val="00DE447E"/>
    <w:rsid w:val="00DE5168"/>
    <w:rsid w:val="00DE5471"/>
    <w:rsid w:val="00DE60D0"/>
    <w:rsid w:val="00DE60D7"/>
    <w:rsid w:val="00DE61D1"/>
    <w:rsid w:val="00DE6991"/>
    <w:rsid w:val="00DE7598"/>
    <w:rsid w:val="00DF07BC"/>
    <w:rsid w:val="00DF0823"/>
    <w:rsid w:val="00DF0A10"/>
    <w:rsid w:val="00DF0AB6"/>
    <w:rsid w:val="00DF0DD0"/>
    <w:rsid w:val="00DF0E97"/>
    <w:rsid w:val="00DF13FB"/>
    <w:rsid w:val="00DF148D"/>
    <w:rsid w:val="00DF1758"/>
    <w:rsid w:val="00DF255D"/>
    <w:rsid w:val="00DF3619"/>
    <w:rsid w:val="00DF43A3"/>
    <w:rsid w:val="00DF4AB6"/>
    <w:rsid w:val="00DF4AE4"/>
    <w:rsid w:val="00DF4BF2"/>
    <w:rsid w:val="00DF4F44"/>
    <w:rsid w:val="00DF5284"/>
    <w:rsid w:val="00DF5BD5"/>
    <w:rsid w:val="00DF5C2E"/>
    <w:rsid w:val="00DF5ECF"/>
    <w:rsid w:val="00DF6161"/>
    <w:rsid w:val="00DF6AF9"/>
    <w:rsid w:val="00DF6B70"/>
    <w:rsid w:val="00E0005D"/>
    <w:rsid w:val="00E005EA"/>
    <w:rsid w:val="00E00853"/>
    <w:rsid w:val="00E02611"/>
    <w:rsid w:val="00E0279D"/>
    <w:rsid w:val="00E028B5"/>
    <w:rsid w:val="00E02B9D"/>
    <w:rsid w:val="00E02C9E"/>
    <w:rsid w:val="00E03744"/>
    <w:rsid w:val="00E0376B"/>
    <w:rsid w:val="00E03913"/>
    <w:rsid w:val="00E0427D"/>
    <w:rsid w:val="00E04943"/>
    <w:rsid w:val="00E04D45"/>
    <w:rsid w:val="00E051D3"/>
    <w:rsid w:val="00E05B67"/>
    <w:rsid w:val="00E05CFC"/>
    <w:rsid w:val="00E06D2E"/>
    <w:rsid w:val="00E07F23"/>
    <w:rsid w:val="00E105AE"/>
    <w:rsid w:val="00E1073D"/>
    <w:rsid w:val="00E1179F"/>
    <w:rsid w:val="00E11994"/>
    <w:rsid w:val="00E11C4E"/>
    <w:rsid w:val="00E1278D"/>
    <w:rsid w:val="00E12EB6"/>
    <w:rsid w:val="00E14051"/>
    <w:rsid w:val="00E14584"/>
    <w:rsid w:val="00E14C9C"/>
    <w:rsid w:val="00E14DC9"/>
    <w:rsid w:val="00E15D03"/>
    <w:rsid w:val="00E15EF7"/>
    <w:rsid w:val="00E16209"/>
    <w:rsid w:val="00E16C36"/>
    <w:rsid w:val="00E17D68"/>
    <w:rsid w:val="00E20081"/>
    <w:rsid w:val="00E208DA"/>
    <w:rsid w:val="00E20977"/>
    <w:rsid w:val="00E20D7B"/>
    <w:rsid w:val="00E2167E"/>
    <w:rsid w:val="00E2202A"/>
    <w:rsid w:val="00E22532"/>
    <w:rsid w:val="00E2281A"/>
    <w:rsid w:val="00E229CB"/>
    <w:rsid w:val="00E22EFD"/>
    <w:rsid w:val="00E23CE3"/>
    <w:rsid w:val="00E240BC"/>
    <w:rsid w:val="00E243EB"/>
    <w:rsid w:val="00E254B5"/>
    <w:rsid w:val="00E25BF7"/>
    <w:rsid w:val="00E2641C"/>
    <w:rsid w:val="00E26B37"/>
    <w:rsid w:val="00E2707E"/>
    <w:rsid w:val="00E2732A"/>
    <w:rsid w:val="00E27E75"/>
    <w:rsid w:val="00E304EE"/>
    <w:rsid w:val="00E305A2"/>
    <w:rsid w:val="00E30981"/>
    <w:rsid w:val="00E31042"/>
    <w:rsid w:val="00E3116C"/>
    <w:rsid w:val="00E32F28"/>
    <w:rsid w:val="00E333EA"/>
    <w:rsid w:val="00E33432"/>
    <w:rsid w:val="00E33C7F"/>
    <w:rsid w:val="00E34185"/>
    <w:rsid w:val="00E34A6A"/>
    <w:rsid w:val="00E34E6C"/>
    <w:rsid w:val="00E3533C"/>
    <w:rsid w:val="00E35D38"/>
    <w:rsid w:val="00E36643"/>
    <w:rsid w:val="00E36A61"/>
    <w:rsid w:val="00E36BD5"/>
    <w:rsid w:val="00E36FEA"/>
    <w:rsid w:val="00E37322"/>
    <w:rsid w:val="00E377C1"/>
    <w:rsid w:val="00E37D6F"/>
    <w:rsid w:val="00E37E69"/>
    <w:rsid w:val="00E406BC"/>
    <w:rsid w:val="00E40C18"/>
    <w:rsid w:val="00E40CC9"/>
    <w:rsid w:val="00E424E7"/>
    <w:rsid w:val="00E42516"/>
    <w:rsid w:val="00E43765"/>
    <w:rsid w:val="00E4388B"/>
    <w:rsid w:val="00E4444D"/>
    <w:rsid w:val="00E44656"/>
    <w:rsid w:val="00E448B2"/>
    <w:rsid w:val="00E44FF1"/>
    <w:rsid w:val="00E45404"/>
    <w:rsid w:val="00E45468"/>
    <w:rsid w:val="00E45D02"/>
    <w:rsid w:val="00E4643D"/>
    <w:rsid w:val="00E46711"/>
    <w:rsid w:val="00E4679A"/>
    <w:rsid w:val="00E46B8E"/>
    <w:rsid w:val="00E46D32"/>
    <w:rsid w:val="00E47350"/>
    <w:rsid w:val="00E47616"/>
    <w:rsid w:val="00E47DB7"/>
    <w:rsid w:val="00E47DFE"/>
    <w:rsid w:val="00E501E1"/>
    <w:rsid w:val="00E50DF6"/>
    <w:rsid w:val="00E51BEA"/>
    <w:rsid w:val="00E53218"/>
    <w:rsid w:val="00E536D6"/>
    <w:rsid w:val="00E548AB"/>
    <w:rsid w:val="00E54B89"/>
    <w:rsid w:val="00E556FD"/>
    <w:rsid w:val="00E558B0"/>
    <w:rsid w:val="00E55A89"/>
    <w:rsid w:val="00E55EB1"/>
    <w:rsid w:val="00E56B0B"/>
    <w:rsid w:val="00E56C3E"/>
    <w:rsid w:val="00E57219"/>
    <w:rsid w:val="00E6210A"/>
    <w:rsid w:val="00E622C2"/>
    <w:rsid w:val="00E62994"/>
    <w:rsid w:val="00E63207"/>
    <w:rsid w:val="00E63762"/>
    <w:rsid w:val="00E64460"/>
    <w:rsid w:val="00E64554"/>
    <w:rsid w:val="00E64D49"/>
    <w:rsid w:val="00E64E51"/>
    <w:rsid w:val="00E64F1C"/>
    <w:rsid w:val="00E65141"/>
    <w:rsid w:val="00E65365"/>
    <w:rsid w:val="00E654F3"/>
    <w:rsid w:val="00E665B9"/>
    <w:rsid w:val="00E66AFA"/>
    <w:rsid w:val="00E70083"/>
    <w:rsid w:val="00E707AB"/>
    <w:rsid w:val="00E712DA"/>
    <w:rsid w:val="00E71B41"/>
    <w:rsid w:val="00E71BFC"/>
    <w:rsid w:val="00E7227D"/>
    <w:rsid w:val="00E72412"/>
    <w:rsid w:val="00E72717"/>
    <w:rsid w:val="00E72DC2"/>
    <w:rsid w:val="00E73B71"/>
    <w:rsid w:val="00E73DCC"/>
    <w:rsid w:val="00E741DA"/>
    <w:rsid w:val="00E7467F"/>
    <w:rsid w:val="00E748C8"/>
    <w:rsid w:val="00E749E1"/>
    <w:rsid w:val="00E7601E"/>
    <w:rsid w:val="00E7605F"/>
    <w:rsid w:val="00E76062"/>
    <w:rsid w:val="00E76DB2"/>
    <w:rsid w:val="00E77BDF"/>
    <w:rsid w:val="00E8085C"/>
    <w:rsid w:val="00E80A6F"/>
    <w:rsid w:val="00E80DB9"/>
    <w:rsid w:val="00E81449"/>
    <w:rsid w:val="00E81A8D"/>
    <w:rsid w:val="00E81C86"/>
    <w:rsid w:val="00E8300B"/>
    <w:rsid w:val="00E8342A"/>
    <w:rsid w:val="00E83ACD"/>
    <w:rsid w:val="00E8419D"/>
    <w:rsid w:val="00E8426A"/>
    <w:rsid w:val="00E8515C"/>
    <w:rsid w:val="00E8568D"/>
    <w:rsid w:val="00E85A78"/>
    <w:rsid w:val="00E85F19"/>
    <w:rsid w:val="00E86187"/>
    <w:rsid w:val="00E86216"/>
    <w:rsid w:val="00E8670B"/>
    <w:rsid w:val="00E86A75"/>
    <w:rsid w:val="00E86D96"/>
    <w:rsid w:val="00E86E24"/>
    <w:rsid w:val="00E86E72"/>
    <w:rsid w:val="00E86F77"/>
    <w:rsid w:val="00E871C7"/>
    <w:rsid w:val="00E872E2"/>
    <w:rsid w:val="00E903D3"/>
    <w:rsid w:val="00E907FB"/>
    <w:rsid w:val="00E913DA"/>
    <w:rsid w:val="00E9143C"/>
    <w:rsid w:val="00E915FC"/>
    <w:rsid w:val="00E9172F"/>
    <w:rsid w:val="00E92208"/>
    <w:rsid w:val="00E92359"/>
    <w:rsid w:val="00E928E4"/>
    <w:rsid w:val="00E9356C"/>
    <w:rsid w:val="00E9362B"/>
    <w:rsid w:val="00E94E42"/>
    <w:rsid w:val="00E94F47"/>
    <w:rsid w:val="00E95031"/>
    <w:rsid w:val="00E95516"/>
    <w:rsid w:val="00E955D0"/>
    <w:rsid w:val="00E959CB"/>
    <w:rsid w:val="00E95D74"/>
    <w:rsid w:val="00E95F21"/>
    <w:rsid w:val="00E95FA0"/>
    <w:rsid w:val="00E96447"/>
    <w:rsid w:val="00E970F9"/>
    <w:rsid w:val="00E9736D"/>
    <w:rsid w:val="00E97711"/>
    <w:rsid w:val="00E97965"/>
    <w:rsid w:val="00E97BAE"/>
    <w:rsid w:val="00EA00F9"/>
    <w:rsid w:val="00EA03E8"/>
    <w:rsid w:val="00EA0A70"/>
    <w:rsid w:val="00EA0B34"/>
    <w:rsid w:val="00EA1068"/>
    <w:rsid w:val="00EA1CFC"/>
    <w:rsid w:val="00EA269F"/>
    <w:rsid w:val="00EA26F2"/>
    <w:rsid w:val="00EA3673"/>
    <w:rsid w:val="00EA3F92"/>
    <w:rsid w:val="00EA4192"/>
    <w:rsid w:val="00EA47B5"/>
    <w:rsid w:val="00EA47E4"/>
    <w:rsid w:val="00EA521A"/>
    <w:rsid w:val="00EA56CD"/>
    <w:rsid w:val="00EA5A2A"/>
    <w:rsid w:val="00EA6631"/>
    <w:rsid w:val="00EA6FA8"/>
    <w:rsid w:val="00EB008F"/>
    <w:rsid w:val="00EB02EE"/>
    <w:rsid w:val="00EB0675"/>
    <w:rsid w:val="00EB1018"/>
    <w:rsid w:val="00EB11DD"/>
    <w:rsid w:val="00EB12BA"/>
    <w:rsid w:val="00EB1B85"/>
    <w:rsid w:val="00EB1CED"/>
    <w:rsid w:val="00EB1FE8"/>
    <w:rsid w:val="00EB274D"/>
    <w:rsid w:val="00EB2A77"/>
    <w:rsid w:val="00EB37A7"/>
    <w:rsid w:val="00EB38CF"/>
    <w:rsid w:val="00EB41BB"/>
    <w:rsid w:val="00EB455F"/>
    <w:rsid w:val="00EB5C35"/>
    <w:rsid w:val="00EB5DAE"/>
    <w:rsid w:val="00EB7D23"/>
    <w:rsid w:val="00EC0CF8"/>
    <w:rsid w:val="00EC1647"/>
    <w:rsid w:val="00EC19F4"/>
    <w:rsid w:val="00EC1E2A"/>
    <w:rsid w:val="00EC26E6"/>
    <w:rsid w:val="00EC2971"/>
    <w:rsid w:val="00EC3A9F"/>
    <w:rsid w:val="00EC4239"/>
    <w:rsid w:val="00EC43F3"/>
    <w:rsid w:val="00EC4603"/>
    <w:rsid w:val="00EC4C7A"/>
    <w:rsid w:val="00EC6576"/>
    <w:rsid w:val="00EC6869"/>
    <w:rsid w:val="00EC68A3"/>
    <w:rsid w:val="00EC6B81"/>
    <w:rsid w:val="00EC7296"/>
    <w:rsid w:val="00ED0182"/>
    <w:rsid w:val="00ED0805"/>
    <w:rsid w:val="00ED097B"/>
    <w:rsid w:val="00ED09BE"/>
    <w:rsid w:val="00ED161E"/>
    <w:rsid w:val="00ED1FD5"/>
    <w:rsid w:val="00ED25C8"/>
    <w:rsid w:val="00ED2640"/>
    <w:rsid w:val="00ED2B05"/>
    <w:rsid w:val="00ED2E34"/>
    <w:rsid w:val="00ED3488"/>
    <w:rsid w:val="00ED3701"/>
    <w:rsid w:val="00ED3995"/>
    <w:rsid w:val="00ED46E7"/>
    <w:rsid w:val="00ED4E5A"/>
    <w:rsid w:val="00ED4F2B"/>
    <w:rsid w:val="00ED4F9D"/>
    <w:rsid w:val="00ED4FBD"/>
    <w:rsid w:val="00ED5A10"/>
    <w:rsid w:val="00ED629F"/>
    <w:rsid w:val="00ED7188"/>
    <w:rsid w:val="00EE02CD"/>
    <w:rsid w:val="00EE06C4"/>
    <w:rsid w:val="00EE1244"/>
    <w:rsid w:val="00EE214A"/>
    <w:rsid w:val="00EE2750"/>
    <w:rsid w:val="00EE27EE"/>
    <w:rsid w:val="00EE2CFB"/>
    <w:rsid w:val="00EE3021"/>
    <w:rsid w:val="00EE30EB"/>
    <w:rsid w:val="00EE3123"/>
    <w:rsid w:val="00EE3B21"/>
    <w:rsid w:val="00EE3C1B"/>
    <w:rsid w:val="00EE3E1C"/>
    <w:rsid w:val="00EE3E21"/>
    <w:rsid w:val="00EE44B3"/>
    <w:rsid w:val="00EE4507"/>
    <w:rsid w:val="00EE4E8D"/>
    <w:rsid w:val="00EE4F19"/>
    <w:rsid w:val="00EE5803"/>
    <w:rsid w:val="00EE5820"/>
    <w:rsid w:val="00EE5DFD"/>
    <w:rsid w:val="00EE628C"/>
    <w:rsid w:val="00EE7E52"/>
    <w:rsid w:val="00EF0274"/>
    <w:rsid w:val="00EF055E"/>
    <w:rsid w:val="00EF0631"/>
    <w:rsid w:val="00EF0780"/>
    <w:rsid w:val="00EF22C1"/>
    <w:rsid w:val="00EF2AF4"/>
    <w:rsid w:val="00EF3D61"/>
    <w:rsid w:val="00EF4237"/>
    <w:rsid w:val="00EF4637"/>
    <w:rsid w:val="00EF4865"/>
    <w:rsid w:val="00EF4884"/>
    <w:rsid w:val="00EF665F"/>
    <w:rsid w:val="00EF6AFA"/>
    <w:rsid w:val="00EF7252"/>
    <w:rsid w:val="00EF7B62"/>
    <w:rsid w:val="00EF7BCA"/>
    <w:rsid w:val="00F0032D"/>
    <w:rsid w:val="00F0127E"/>
    <w:rsid w:val="00F013D1"/>
    <w:rsid w:val="00F015F6"/>
    <w:rsid w:val="00F02C07"/>
    <w:rsid w:val="00F02D25"/>
    <w:rsid w:val="00F0302A"/>
    <w:rsid w:val="00F030BE"/>
    <w:rsid w:val="00F037A8"/>
    <w:rsid w:val="00F03B89"/>
    <w:rsid w:val="00F03C6B"/>
    <w:rsid w:val="00F04F5A"/>
    <w:rsid w:val="00F05770"/>
    <w:rsid w:val="00F059F2"/>
    <w:rsid w:val="00F05E31"/>
    <w:rsid w:val="00F063F6"/>
    <w:rsid w:val="00F07B13"/>
    <w:rsid w:val="00F105FF"/>
    <w:rsid w:val="00F11A02"/>
    <w:rsid w:val="00F11C46"/>
    <w:rsid w:val="00F124C8"/>
    <w:rsid w:val="00F1316E"/>
    <w:rsid w:val="00F133CE"/>
    <w:rsid w:val="00F14367"/>
    <w:rsid w:val="00F14B3B"/>
    <w:rsid w:val="00F156B7"/>
    <w:rsid w:val="00F1570D"/>
    <w:rsid w:val="00F16684"/>
    <w:rsid w:val="00F16C07"/>
    <w:rsid w:val="00F172AE"/>
    <w:rsid w:val="00F17D16"/>
    <w:rsid w:val="00F17FDD"/>
    <w:rsid w:val="00F21A9E"/>
    <w:rsid w:val="00F21DFA"/>
    <w:rsid w:val="00F22060"/>
    <w:rsid w:val="00F22331"/>
    <w:rsid w:val="00F228E9"/>
    <w:rsid w:val="00F233F2"/>
    <w:rsid w:val="00F243EC"/>
    <w:rsid w:val="00F262EC"/>
    <w:rsid w:val="00F270D6"/>
    <w:rsid w:val="00F2793C"/>
    <w:rsid w:val="00F27BB5"/>
    <w:rsid w:val="00F31D3F"/>
    <w:rsid w:val="00F321CA"/>
    <w:rsid w:val="00F324A6"/>
    <w:rsid w:val="00F32701"/>
    <w:rsid w:val="00F32EAF"/>
    <w:rsid w:val="00F3353C"/>
    <w:rsid w:val="00F33DF7"/>
    <w:rsid w:val="00F342CB"/>
    <w:rsid w:val="00F35CC0"/>
    <w:rsid w:val="00F35FDE"/>
    <w:rsid w:val="00F37794"/>
    <w:rsid w:val="00F37F27"/>
    <w:rsid w:val="00F4026E"/>
    <w:rsid w:val="00F407FA"/>
    <w:rsid w:val="00F4135F"/>
    <w:rsid w:val="00F4146D"/>
    <w:rsid w:val="00F41979"/>
    <w:rsid w:val="00F41E88"/>
    <w:rsid w:val="00F425CE"/>
    <w:rsid w:val="00F42B47"/>
    <w:rsid w:val="00F433E5"/>
    <w:rsid w:val="00F4341F"/>
    <w:rsid w:val="00F435AA"/>
    <w:rsid w:val="00F4407B"/>
    <w:rsid w:val="00F447C4"/>
    <w:rsid w:val="00F45966"/>
    <w:rsid w:val="00F45A44"/>
    <w:rsid w:val="00F45B0C"/>
    <w:rsid w:val="00F47385"/>
    <w:rsid w:val="00F474A0"/>
    <w:rsid w:val="00F47667"/>
    <w:rsid w:val="00F477A3"/>
    <w:rsid w:val="00F47907"/>
    <w:rsid w:val="00F47E4F"/>
    <w:rsid w:val="00F52059"/>
    <w:rsid w:val="00F525EA"/>
    <w:rsid w:val="00F532C3"/>
    <w:rsid w:val="00F53489"/>
    <w:rsid w:val="00F53704"/>
    <w:rsid w:val="00F53B90"/>
    <w:rsid w:val="00F53DA5"/>
    <w:rsid w:val="00F54715"/>
    <w:rsid w:val="00F55BB6"/>
    <w:rsid w:val="00F55E37"/>
    <w:rsid w:val="00F562F2"/>
    <w:rsid w:val="00F56968"/>
    <w:rsid w:val="00F56B07"/>
    <w:rsid w:val="00F57540"/>
    <w:rsid w:val="00F57583"/>
    <w:rsid w:val="00F57BC2"/>
    <w:rsid w:val="00F57E80"/>
    <w:rsid w:val="00F60218"/>
    <w:rsid w:val="00F60637"/>
    <w:rsid w:val="00F6103B"/>
    <w:rsid w:val="00F610C2"/>
    <w:rsid w:val="00F61F6E"/>
    <w:rsid w:val="00F627CD"/>
    <w:rsid w:val="00F6293C"/>
    <w:rsid w:val="00F629C4"/>
    <w:rsid w:val="00F65177"/>
    <w:rsid w:val="00F65568"/>
    <w:rsid w:val="00F66B4D"/>
    <w:rsid w:val="00F67369"/>
    <w:rsid w:val="00F67498"/>
    <w:rsid w:val="00F708E1"/>
    <w:rsid w:val="00F70C77"/>
    <w:rsid w:val="00F712B7"/>
    <w:rsid w:val="00F7134D"/>
    <w:rsid w:val="00F713B7"/>
    <w:rsid w:val="00F71924"/>
    <w:rsid w:val="00F71D73"/>
    <w:rsid w:val="00F71E64"/>
    <w:rsid w:val="00F72007"/>
    <w:rsid w:val="00F722D8"/>
    <w:rsid w:val="00F730CB"/>
    <w:rsid w:val="00F73841"/>
    <w:rsid w:val="00F74722"/>
    <w:rsid w:val="00F75BE8"/>
    <w:rsid w:val="00F75C7B"/>
    <w:rsid w:val="00F77017"/>
    <w:rsid w:val="00F77869"/>
    <w:rsid w:val="00F77907"/>
    <w:rsid w:val="00F77D12"/>
    <w:rsid w:val="00F77D87"/>
    <w:rsid w:val="00F77E86"/>
    <w:rsid w:val="00F804DA"/>
    <w:rsid w:val="00F80ECA"/>
    <w:rsid w:val="00F8164A"/>
    <w:rsid w:val="00F81DE6"/>
    <w:rsid w:val="00F81ED0"/>
    <w:rsid w:val="00F81F6E"/>
    <w:rsid w:val="00F8202E"/>
    <w:rsid w:val="00F825FE"/>
    <w:rsid w:val="00F82614"/>
    <w:rsid w:val="00F8367C"/>
    <w:rsid w:val="00F838EF"/>
    <w:rsid w:val="00F839B0"/>
    <w:rsid w:val="00F84862"/>
    <w:rsid w:val="00F84B17"/>
    <w:rsid w:val="00F84C27"/>
    <w:rsid w:val="00F84DCB"/>
    <w:rsid w:val="00F850FC"/>
    <w:rsid w:val="00F851E0"/>
    <w:rsid w:val="00F8543A"/>
    <w:rsid w:val="00F85D51"/>
    <w:rsid w:val="00F862BE"/>
    <w:rsid w:val="00F864A4"/>
    <w:rsid w:val="00F86524"/>
    <w:rsid w:val="00F87638"/>
    <w:rsid w:val="00F910E3"/>
    <w:rsid w:val="00F91E96"/>
    <w:rsid w:val="00F91F68"/>
    <w:rsid w:val="00F925E1"/>
    <w:rsid w:val="00F92B1D"/>
    <w:rsid w:val="00F930D9"/>
    <w:rsid w:val="00F935C7"/>
    <w:rsid w:val="00F93AE6"/>
    <w:rsid w:val="00F942D5"/>
    <w:rsid w:val="00F94FD2"/>
    <w:rsid w:val="00F9503E"/>
    <w:rsid w:val="00F960ED"/>
    <w:rsid w:val="00F96638"/>
    <w:rsid w:val="00F96E12"/>
    <w:rsid w:val="00F97DCF"/>
    <w:rsid w:val="00FA01B7"/>
    <w:rsid w:val="00FA14A4"/>
    <w:rsid w:val="00FA1D03"/>
    <w:rsid w:val="00FA2D7C"/>
    <w:rsid w:val="00FA31AF"/>
    <w:rsid w:val="00FA3DAA"/>
    <w:rsid w:val="00FA486D"/>
    <w:rsid w:val="00FA4F04"/>
    <w:rsid w:val="00FA5B50"/>
    <w:rsid w:val="00FA7729"/>
    <w:rsid w:val="00FA7777"/>
    <w:rsid w:val="00FA77E8"/>
    <w:rsid w:val="00FA7BD2"/>
    <w:rsid w:val="00FA7C9A"/>
    <w:rsid w:val="00FA7CCA"/>
    <w:rsid w:val="00FB0B44"/>
    <w:rsid w:val="00FB11EC"/>
    <w:rsid w:val="00FB1B00"/>
    <w:rsid w:val="00FB1C36"/>
    <w:rsid w:val="00FB22F5"/>
    <w:rsid w:val="00FB270C"/>
    <w:rsid w:val="00FB2F25"/>
    <w:rsid w:val="00FB3021"/>
    <w:rsid w:val="00FB31E0"/>
    <w:rsid w:val="00FB38BE"/>
    <w:rsid w:val="00FB3CBE"/>
    <w:rsid w:val="00FB40A2"/>
    <w:rsid w:val="00FB44E5"/>
    <w:rsid w:val="00FB4B16"/>
    <w:rsid w:val="00FB5F60"/>
    <w:rsid w:val="00FB632F"/>
    <w:rsid w:val="00FB6485"/>
    <w:rsid w:val="00FB6B13"/>
    <w:rsid w:val="00FB7664"/>
    <w:rsid w:val="00FB7F36"/>
    <w:rsid w:val="00FC147A"/>
    <w:rsid w:val="00FC1E35"/>
    <w:rsid w:val="00FC20B4"/>
    <w:rsid w:val="00FC2A35"/>
    <w:rsid w:val="00FC2E23"/>
    <w:rsid w:val="00FC3322"/>
    <w:rsid w:val="00FC3423"/>
    <w:rsid w:val="00FC35F0"/>
    <w:rsid w:val="00FC4125"/>
    <w:rsid w:val="00FC536C"/>
    <w:rsid w:val="00FC5CBC"/>
    <w:rsid w:val="00FC623F"/>
    <w:rsid w:val="00FC6583"/>
    <w:rsid w:val="00FC7E31"/>
    <w:rsid w:val="00FC7F55"/>
    <w:rsid w:val="00FD214F"/>
    <w:rsid w:val="00FD3B64"/>
    <w:rsid w:val="00FD3EE9"/>
    <w:rsid w:val="00FD4322"/>
    <w:rsid w:val="00FD5137"/>
    <w:rsid w:val="00FD5442"/>
    <w:rsid w:val="00FD54D5"/>
    <w:rsid w:val="00FD5EDF"/>
    <w:rsid w:val="00FD6640"/>
    <w:rsid w:val="00FD669C"/>
    <w:rsid w:val="00FE0670"/>
    <w:rsid w:val="00FE2A19"/>
    <w:rsid w:val="00FE2EFD"/>
    <w:rsid w:val="00FE3096"/>
    <w:rsid w:val="00FE358F"/>
    <w:rsid w:val="00FE388F"/>
    <w:rsid w:val="00FE3CEA"/>
    <w:rsid w:val="00FE3D1F"/>
    <w:rsid w:val="00FE4489"/>
    <w:rsid w:val="00FE4BA2"/>
    <w:rsid w:val="00FE4C07"/>
    <w:rsid w:val="00FE51D6"/>
    <w:rsid w:val="00FE5216"/>
    <w:rsid w:val="00FE5C44"/>
    <w:rsid w:val="00FE5C9A"/>
    <w:rsid w:val="00FE692D"/>
    <w:rsid w:val="00FE76E2"/>
    <w:rsid w:val="00FE782C"/>
    <w:rsid w:val="00FE7AA8"/>
    <w:rsid w:val="00FF01E8"/>
    <w:rsid w:val="00FF0554"/>
    <w:rsid w:val="00FF0760"/>
    <w:rsid w:val="00FF0AAD"/>
    <w:rsid w:val="00FF0B86"/>
    <w:rsid w:val="00FF0C31"/>
    <w:rsid w:val="00FF0E74"/>
    <w:rsid w:val="00FF1699"/>
    <w:rsid w:val="00FF3D7B"/>
    <w:rsid w:val="00FF4E7E"/>
    <w:rsid w:val="00FF5493"/>
    <w:rsid w:val="00FF61CD"/>
    <w:rsid w:val="00FF6918"/>
    <w:rsid w:val="00FF7390"/>
    <w:rsid w:val="00FF74F8"/>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17F1C"/>
  <w15:docId w15:val="{39ABB6DD-31DE-489E-9D44-DD7AFD90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ED6"/>
    <w:pPr>
      <w:tabs>
        <w:tab w:val="left" w:pos="720"/>
      </w:tabs>
    </w:pPr>
    <w:rPr>
      <w:szCs w:val="24"/>
    </w:rPr>
  </w:style>
  <w:style w:type="paragraph" w:styleId="Heading1">
    <w:name w:val="heading 1"/>
    <w:basedOn w:val="Normal"/>
    <w:next w:val="Normal"/>
    <w:qFormat/>
    <w:rsid w:val="00E959CB"/>
    <w:pPr>
      <w:keepNext/>
      <w:jc w:val="center"/>
      <w:outlineLvl w:val="0"/>
    </w:pPr>
    <w:rPr>
      <w:b/>
      <w:caps/>
    </w:rPr>
  </w:style>
  <w:style w:type="paragraph" w:styleId="Heading2">
    <w:name w:val="heading 2"/>
    <w:basedOn w:val="Normal"/>
    <w:next w:val="Normal"/>
    <w:link w:val="Heading2Char"/>
    <w:qFormat/>
    <w:rsid w:val="00342CF8"/>
    <w:pPr>
      <w:widowControl w:val="0"/>
      <w:shd w:val="clear" w:color="auto" w:fill="244061" w:themeFill="accent1" w:themeFillShade="80"/>
      <w:tabs>
        <w:tab w:val="left" w:pos="360"/>
        <w:tab w:val="left" w:pos="1066"/>
        <w:tab w:val="left" w:pos="1440"/>
        <w:tab w:val="left" w:pos="1728"/>
        <w:tab w:val="left" w:pos="1872"/>
        <w:tab w:val="left" w:pos="2088"/>
        <w:tab w:val="left" w:leader="dot" w:pos="5760"/>
      </w:tabs>
      <w:jc w:val="center"/>
      <w:outlineLvl w:val="1"/>
    </w:pPr>
    <w:rPr>
      <w:rFonts w:cs="Arial"/>
      <w:b/>
      <w:bCs/>
      <w:iCs/>
      <w:caps/>
      <w:color w:val="FFFFFF" w:themeColor="background1"/>
      <w:sz w:val="24"/>
      <w:szCs w:val="20"/>
    </w:rPr>
  </w:style>
  <w:style w:type="paragraph" w:styleId="Heading3">
    <w:name w:val="heading 3"/>
    <w:basedOn w:val="Normal"/>
    <w:next w:val="Normal"/>
    <w:link w:val="Heading3Char"/>
    <w:qFormat/>
    <w:rsid w:val="00E97BAE"/>
    <w:pPr>
      <w:keepNext/>
      <w:tabs>
        <w:tab w:val="left" w:pos="360"/>
        <w:tab w:val="left" w:pos="1066"/>
        <w:tab w:val="left" w:pos="1440"/>
        <w:tab w:val="left" w:pos="1728"/>
        <w:tab w:val="left" w:pos="1872"/>
        <w:tab w:val="left" w:pos="2088"/>
      </w:tabs>
      <w:jc w:val="both"/>
      <w:outlineLvl w:val="2"/>
    </w:pPr>
    <w:rPr>
      <w:rFonts w:cs="Arial"/>
      <w:b/>
      <w:bCs/>
      <w:sz w:val="24"/>
      <w:szCs w:val="20"/>
    </w:rPr>
  </w:style>
  <w:style w:type="paragraph" w:styleId="Heading4">
    <w:name w:val="heading 4"/>
    <w:basedOn w:val="Normal"/>
    <w:next w:val="Normal"/>
    <w:link w:val="Heading4Char"/>
    <w:qFormat/>
    <w:rsid w:val="00EB274D"/>
    <w:pPr>
      <w:keepNext/>
      <w:tabs>
        <w:tab w:val="left" w:pos="360"/>
        <w:tab w:val="left" w:pos="1066"/>
        <w:tab w:val="left" w:pos="1440"/>
        <w:tab w:val="left" w:pos="1728"/>
        <w:tab w:val="left" w:pos="1872"/>
        <w:tab w:val="left" w:pos="2088"/>
      </w:tabs>
      <w:jc w:val="both"/>
      <w:outlineLvl w:val="3"/>
    </w:pPr>
    <w:rPr>
      <w:b/>
      <w:bCs/>
      <w:szCs w:val="20"/>
    </w:rPr>
  </w:style>
  <w:style w:type="paragraph" w:styleId="Heading5">
    <w:name w:val="heading 5"/>
    <w:basedOn w:val="Normal"/>
    <w:next w:val="Normal"/>
    <w:qFormat/>
    <w:rsid w:val="008077D2"/>
    <w:pPr>
      <w:keepNext/>
      <w:tabs>
        <w:tab w:val="left" w:pos="360"/>
        <w:tab w:val="left" w:pos="1066"/>
        <w:tab w:val="left" w:pos="1440"/>
        <w:tab w:val="left" w:pos="1728"/>
        <w:tab w:val="left" w:pos="1872"/>
        <w:tab w:val="left" w:pos="2088"/>
        <w:tab w:val="decimal" w:leader="dot" w:pos="5760"/>
        <w:tab w:val="right" w:leader="dot" w:pos="6840"/>
      </w:tabs>
      <w:jc w:val="both"/>
      <w:outlineLvl w:val="4"/>
    </w:pPr>
    <w:rPr>
      <w:b/>
      <w:bCs/>
      <w:iCs/>
      <w:szCs w:val="23"/>
    </w:rPr>
  </w:style>
  <w:style w:type="paragraph" w:styleId="Heading6">
    <w:name w:val="heading 6"/>
    <w:basedOn w:val="Normal"/>
    <w:next w:val="Normal"/>
    <w:qFormat/>
    <w:rsid w:val="00A2641A"/>
    <w:pPr>
      <w:keepNext/>
      <w:tabs>
        <w:tab w:val="left" w:pos="360"/>
        <w:tab w:val="left" w:pos="1066"/>
        <w:tab w:val="left" w:pos="1440"/>
        <w:tab w:val="left" w:pos="1728"/>
        <w:tab w:val="left" w:pos="1872"/>
        <w:tab w:val="left" w:pos="2088"/>
      </w:tabs>
      <w:jc w:val="both"/>
      <w:outlineLvl w:val="5"/>
    </w:pPr>
    <w:rPr>
      <w:b/>
      <w:bCs/>
      <w:szCs w:val="22"/>
    </w:rPr>
  </w:style>
  <w:style w:type="paragraph" w:styleId="Heading7">
    <w:name w:val="heading 7"/>
    <w:basedOn w:val="Normal"/>
    <w:next w:val="Normal"/>
    <w:qFormat/>
    <w:rsid w:val="00A2641A"/>
    <w:pPr>
      <w:keepNext/>
      <w:tabs>
        <w:tab w:val="left" w:pos="360"/>
        <w:tab w:val="left" w:pos="1066"/>
        <w:tab w:val="left" w:pos="1440"/>
        <w:tab w:val="left" w:pos="1728"/>
        <w:tab w:val="left" w:pos="1872"/>
        <w:tab w:val="left" w:pos="2088"/>
      </w:tabs>
      <w:jc w:val="both"/>
      <w:outlineLvl w:val="6"/>
    </w:pPr>
    <w:rPr>
      <w:b/>
    </w:rPr>
  </w:style>
  <w:style w:type="paragraph" w:styleId="Heading8">
    <w:name w:val="heading 8"/>
    <w:basedOn w:val="Normal"/>
    <w:next w:val="Normal"/>
    <w:qFormat/>
    <w:rsid w:val="0022348F"/>
    <w:pPr>
      <w:spacing w:before="240" w:after="60"/>
      <w:outlineLvl w:val="7"/>
    </w:pPr>
    <w:rPr>
      <w:i/>
      <w:iCs/>
    </w:rPr>
  </w:style>
  <w:style w:type="paragraph" w:styleId="Heading9">
    <w:name w:val="heading 9"/>
    <w:basedOn w:val="Normal"/>
    <w:next w:val="Normal"/>
    <w:qFormat/>
    <w:rsid w:val="002234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42CF8"/>
    <w:rPr>
      <w:rFonts w:cs="Arial"/>
      <w:b/>
      <w:bCs/>
      <w:iCs/>
      <w:caps/>
      <w:color w:val="FFFFFF" w:themeColor="background1"/>
      <w:sz w:val="24"/>
      <w:shd w:val="clear" w:color="auto" w:fill="244061" w:themeFill="accent1" w:themeFillShade="80"/>
    </w:rPr>
  </w:style>
  <w:style w:type="character" w:customStyle="1" w:styleId="Heading3Char">
    <w:name w:val="Heading 3 Char"/>
    <w:link w:val="Heading3"/>
    <w:rsid w:val="00E97BAE"/>
    <w:rPr>
      <w:rFonts w:cs="Arial"/>
      <w:b/>
      <w:bCs/>
      <w:sz w:val="24"/>
    </w:rPr>
  </w:style>
  <w:style w:type="character" w:customStyle="1" w:styleId="Heading4Char">
    <w:name w:val="Heading 4 Char"/>
    <w:link w:val="Heading4"/>
    <w:rsid w:val="00EB274D"/>
    <w:rPr>
      <w:b/>
      <w:bCs/>
    </w:rPr>
  </w:style>
  <w:style w:type="paragraph" w:styleId="Header">
    <w:name w:val="header"/>
    <w:basedOn w:val="Normal"/>
    <w:rsid w:val="00FE2EFD"/>
    <w:pPr>
      <w:tabs>
        <w:tab w:val="center" w:pos="4320"/>
        <w:tab w:val="right" w:pos="8640"/>
      </w:tabs>
    </w:pPr>
  </w:style>
  <w:style w:type="paragraph" w:styleId="Footer">
    <w:name w:val="footer"/>
    <w:basedOn w:val="Normal"/>
    <w:rsid w:val="00FE2EFD"/>
    <w:pPr>
      <w:tabs>
        <w:tab w:val="center" w:pos="4320"/>
        <w:tab w:val="right" w:pos="8640"/>
      </w:tabs>
    </w:pPr>
  </w:style>
  <w:style w:type="character" w:styleId="PageNumber">
    <w:name w:val="page number"/>
    <w:basedOn w:val="DefaultParagraphFont"/>
    <w:rsid w:val="00FE2EFD"/>
  </w:style>
  <w:style w:type="paragraph" w:styleId="Title">
    <w:name w:val="Title"/>
    <w:basedOn w:val="Normal"/>
    <w:qFormat/>
    <w:rsid w:val="00FE2EFD"/>
    <w:pPr>
      <w:jc w:val="center"/>
    </w:pPr>
    <w:rPr>
      <w:b/>
    </w:rPr>
  </w:style>
  <w:style w:type="paragraph" w:styleId="BodyTextIndent">
    <w:name w:val="Body Text Indent"/>
    <w:basedOn w:val="Normal"/>
    <w:rsid w:val="00FE2EFD"/>
    <w:pPr>
      <w:tabs>
        <w:tab w:val="left" w:pos="1066"/>
        <w:tab w:val="left" w:pos="1440"/>
        <w:tab w:val="left" w:pos="1728"/>
        <w:tab w:val="left" w:pos="1872"/>
        <w:tab w:val="left" w:pos="2088"/>
        <w:tab w:val="left" w:pos="2448"/>
        <w:tab w:val="decimal" w:leader="dot" w:pos="7200"/>
        <w:tab w:val="right" w:leader="dot" w:pos="8640"/>
      </w:tabs>
      <w:ind w:left="2088" w:hanging="2088"/>
    </w:pPr>
  </w:style>
  <w:style w:type="paragraph" w:styleId="BodyTextIndent2">
    <w:name w:val="Body Text Indent 2"/>
    <w:basedOn w:val="Normal"/>
    <w:rsid w:val="00FE2EFD"/>
    <w:pPr>
      <w:tabs>
        <w:tab w:val="left" w:pos="1066"/>
        <w:tab w:val="left" w:pos="1440"/>
        <w:tab w:val="left" w:pos="1728"/>
        <w:tab w:val="left" w:pos="1872"/>
        <w:tab w:val="left" w:pos="2088"/>
        <w:tab w:val="left" w:pos="2448"/>
        <w:tab w:val="decimal" w:leader="dot" w:pos="7200"/>
        <w:tab w:val="right" w:leader="dot" w:pos="8640"/>
      </w:tabs>
      <w:ind w:left="2448" w:hanging="2448"/>
    </w:pPr>
  </w:style>
  <w:style w:type="character" w:styleId="LineNumber">
    <w:name w:val="line number"/>
    <w:rsid w:val="00697DA5"/>
    <w:rPr>
      <w:sz w:val="20"/>
    </w:rPr>
  </w:style>
  <w:style w:type="paragraph" w:styleId="TOC1">
    <w:name w:val="toc 1"/>
    <w:basedOn w:val="Normal"/>
    <w:next w:val="Normal"/>
    <w:autoRedefine/>
    <w:uiPriority w:val="39"/>
    <w:rsid w:val="001F5973"/>
    <w:pPr>
      <w:spacing w:before="120"/>
    </w:pPr>
  </w:style>
  <w:style w:type="paragraph" w:styleId="TOC5">
    <w:name w:val="toc 5"/>
    <w:basedOn w:val="Normal"/>
    <w:next w:val="Normal"/>
    <w:autoRedefine/>
    <w:uiPriority w:val="39"/>
    <w:rsid w:val="001F5973"/>
    <w:pPr>
      <w:ind w:left="965"/>
    </w:pPr>
  </w:style>
  <w:style w:type="paragraph" w:styleId="TOC8">
    <w:name w:val="toc 8"/>
    <w:basedOn w:val="Normal"/>
    <w:next w:val="Normal"/>
    <w:autoRedefine/>
    <w:uiPriority w:val="39"/>
    <w:rsid w:val="00FE2EFD"/>
    <w:pPr>
      <w:ind w:left="1680"/>
    </w:pPr>
  </w:style>
  <w:style w:type="paragraph" w:styleId="TOC2">
    <w:name w:val="toc 2"/>
    <w:basedOn w:val="Normal"/>
    <w:next w:val="Normal"/>
    <w:autoRedefine/>
    <w:uiPriority w:val="39"/>
    <w:rsid w:val="001F5973"/>
    <w:pPr>
      <w:spacing w:before="120"/>
    </w:pPr>
  </w:style>
  <w:style w:type="paragraph" w:styleId="TOC3">
    <w:name w:val="toc 3"/>
    <w:basedOn w:val="Normal"/>
    <w:next w:val="Normal"/>
    <w:autoRedefine/>
    <w:uiPriority w:val="39"/>
    <w:rsid w:val="00FC4125"/>
    <w:pPr>
      <w:ind w:left="480"/>
    </w:pPr>
    <w:rPr>
      <w:iCs/>
      <w:szCs w:val="20"/>
    </w:rPr>
  </w:style>
  <w:style w:type="paragraph" w:styleId="TOC4">
    <w:name w:val="toc 4"/>
    <w:basedOn w:val="Normal"/>
    <w:next w:val="Normal"/>
    <w:autoRedefine/>
    <w:uiPriority w:val="39"/>
    <w:rsid w:val="001F5973"/>
    <w:pPr>
      <w:ind w:left="720"/>
    </w:pPr>
  </w:style>
  <w:style w:type="paragraph" w:styleId="TOC6">
    <w:name w:val="toc 6"/>
    <w:basedOn w:val="Normal"/>
    <w:next w:val="Normal"/>
    <w:autoRedefine/>
    <w:uiPriority w:val="39"/>
    <w:rsid w:val="001F5973"/>
    <w:pPr>
      <w:ind w:left="1200"/>
    </w:pPr>
  </w:style>
  <w:style w:type="paragraph" w:styleId="TOC7">
    <w:name w:val="toc 7"/>
    <w:basedOn w:val="Normal"/>
    <w:next w:val="Normal"/>
    <w:autoRedefine/>
    <w:uiPriority w:val="39"/>
    <w:rsid w:val="001F5973"/>
    <w:pPr>
      <w:ind w:left="1440"/>
    </w:pPr>
  </w:style>
  <w:style w:type="paragraph" w:styleId="TOC9">
    <w:name w:val="toc 9"/>
    <w:basedOn w:val="Normal"/>
    <w:next w:val="Normal"/>
    <w:autoRedefine/>
    <w:uiPriority w:val="39"/>
    <w:rsid w:val="00DA106A"/>
    <w:pPr>
      <w:ind w:left="1920"/>
    </w:pPr>
  </w:style>
  <w:style w:type="table" w:styleId="TableGrid">
    <w:name w:val="Table Grid"/>
    <w:basedOn w:val="TableNormal"/>
    <w:uiPriority w:val="39"/>
    <w:rsid w:val="00DA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CA5DB3"/>
    <w:pPr>
      <w:jc w:val="both"/>
    </w:pPr>
    <w:rPr>
      <w:szCs w:val="20"/>
    </w:rPr>
  </w:style>
  <w:style w:type="paragraph" w:customStyle="1" w:styleId="StyleJustified1">
    <w:name w:val="Style Justified1"/>
    <w:basedOn w:val="Normal"/>
    <w:rsid w:val="00CA5DB3"/>
    <w:pPr>
      <w:jc w:val="both"/>
    </w:pPr>
    <w:rPr>
      <w:szCs w:val="20"/>
    </w:rPr>
  </w:style>
  <w:style w:type="paragraph" w:styleId="DocumentMap">
    <w:name w:val="Document Map"/>
    <w:basedOn w:val="Normal"/>
    <w:semiHidden/>
    <w:rsid w:val="0013472C"/>
    <w:pPr>
      <w:shd w:val="clear" w:color="auto" w:fill="000080"/>
    </w:pPr>
    <w:rPr>
      <w:rFonts w:ascii="Tahoma" w:hAnsi="Tahoma" w:cs="Tahoma"/>
    </w:rPr>
  </w:style>
  <w:style w:type="paragraph" w:styleId="ListBullet">
    <w:name w:val="List Bullet"/>
    <w:basedOn w:val="Normal"/>
    <w:autoRedefine/>
    <w:rsid w:val="00450000"/>
    <w:pPr>
      <w:tabs>
        <w:tab w:val="num" w:pos="360"/>
      </w:tabs>
      <w:ind w:left="360" w:hanging="360"/>
    </w:pPr>
  </w:style>
  <w:style w:type="paragraph" w:styleId="ListBullet2">
    <w:name w:val="List Bullet 2"/>
    <w:basedOn w:val="Normal"/>
    <w:autoRedefine/>
    <w:rsid w:val="00450000"/>
    <w:pPr>
      <w:tabs>
        <w:tab w:val="num" w:pos="720"/>
      </w:tabs>
      <w:ind w:left="720" w:hanging="360"/>
    </w:pPr>
  </w:style>
  <w:style w:type="paragraph" w:styleId="ListBullet3">
    <w:name w:val="List Bullet 3"/>
    <w:basedOn w:val="Normal"/>
    <w:autoRedefine/>
    <w:rsid w:val="00450000"/>
    <w:pPr>
      <w:tabs>
        <w:tab w:val="num" w:pos="1080"/>
      </w:tabs>
      <w:ind w:left="1080" w:hanging="360"/>
    </w:pPr>
  </w:style>
  <w:style w:type="paragraph" w:styleId="ListBullet4">
    <w:name w:val="List Bullet 4"/>
    <w:basedOn w:val="Normal"/>
    <w:autoRedefine/>
    <w:rsid w:val="00450000"/>
    <w:pPr>
      <w:tabs>
        <w:tab w:val="num" w:pos="1440"/>
      </w:tabs>
      <w:ind w:left="1440" w:hanging="360"/>
    </w:pPr>
  </w:style>
  <w:style w:type="paragraph" w:styleId="ListBullet5">
    <w:name w:val="List Bullet 5"/>
    <w:basedOn w:val="Normal"/>
    <w:autoRedefine/>
    <w:rsid w:val="00450000"/>
    <w:pPr>
      <w:tabs>
        <w:tab w:val="num" w:pos="1800"/>
      </w:tabs>
      <w:ind w:left="1800" w:hanging="360"/>
    </w:pPr>
  </w:style>
  <w:style w:type="paragraph" w:styleId="ListNumber">
    <w:name w:val="List Number"/>
    <w:basedOn w:val="Normal"/>
    <w:rsid w:val="00450000"/>
    <w:pPr>
      <w:tabs>
        <w:tab w:val="num" w:pos="360"/>
      </w:tabs>
      <w:ind w:left="360" w:hanging="360"/>
    </w:pPr>
  </w:style>
  <w:style w:type="paragraph" w:styleId="ListNumber2">
    <w:name w:val="List Number 2"/>
    <w:basedOn w:val="Normal"/>
    <w:rsid w:val="00450000"/>
    <w:pPr>
      <w:tabs>
        <w:tab w:val="num" w:pos="720"/>
      </w:tabs>
      <w:ind w:left="720" w:hanging="360"/>
    </w:pPr>
  </w:style>
  <w:style w:type="paragraph" w:styleId="ListNumber3">
    <w:name w:val="List Number 3"/>
    <w:basedOn w:val="Normal"/>
    <w:rsid w:val="00450000"/>
    <w:pPr>
      <w:tabs>
        <w:tab w:val="num" w:pos="1080"/>
      </w:tabs>
      <w:ind w:left="1080" w:hanging="360"/>
    </w:pPr>
  </w:style>
  <w:style w:type="paragraph" w:styleId="ListNumber4">
    <w:name w:val="List Number 4"/>
    <w:basedOn w:val="Normal"/>
    <w:rsid w:val="00450000"/>
    <w:pPr>
      <w:tabs>
        <w:tab w:val="num" w:pos="1440"/>
      </w:tabs>
      <w:ind w:left="1440" w:hanging="360"/>
    </w:pPr>
  </w:style>
  <w:style w:type="paragraph" w:styleId="ListNumber5">
    <w:name w:val="List Number 5"/>
    <w:basedOn w:val="Normal"/>
    <w:rsid w:val="00450000"/>
    <w:pPr>
      <w:tabs>
        <w:tab w:val="num" w:pos="1800"/>
      </w:tabs>
      <w:ind w:left="1800" w:hanging="360"/>
    </w:pPr>
  </w:style>
  <w:style w:type="paragraph" w:styleId="BlockText">
    <w:name w:val="Block Text"/>
    <w:basedOn w:val="Normal"/>
    <w:rsid w:val="00294C4F"/>
    <w:pPr>
      <w:spacing w:after="120"/>
      <w:ind w:left="1440" w:right="1440"/>
    </w:pPr>
  </w:style>
  <w:style w:type="paragraph" w:styleId="BodyText2">
    <w:name w:val="Body Text 2"/>
    <w:basedOn w:val="Normal"/>
    <w:rsid w:val="00294C4F"/>
    <w:pPr>
      <w:spacing w:after="120" w:line="480" w:lineRule="auto"/>
    </w:pPr>
  </w:style>
  <w:style w:type="paragraph" w:styleId="BodyText3">
    <w:name w:val="Body Text 3"/>
    <w:basedOn w:val="Normal"/>
    <w:rsid w:val="00294C4F"/>
    <w:pPr>
      <w:spacing w:after="120"/>
    </w:pPr>
    <w:rPr>
      <w:sz w:val="16"/>
      <w:szCs w:val="16"/>
    </w:rPr>
  </w:style>
  <w:style w:type="paragraph" w:styleId="BodyTextFirstIndent">
    <w:name w:val="Body Text First Indent"/>
    <w:basedOn w:val="BodyText"/>
    <w:rsid w:val="00294C4F"/>
    <w:pPr>
      <w:tabs>
        <w:tab w:val="clear" w:pos="720"/>
        <w:tab w:val="clear" w:pos="1066"/>
        <w:tab w:val="clear" w:pos="1440"/>
        <w:tab w:val="clear" w:pos="1728"/>
        <w:tab w:val="clear" w:pos="1872"/>
        <w:tab w:val="clear" w:pos="2088"/>
        <w:tab w:val="clear" w:pos="2448"/>
        <w:tab w:val="clear" w:pos="7200"/>
        <w:tab w:val="clear" w:pos="8640"/>
      </w:tabs>
      <w:spacing w:after="120"/>
      <w:ind w:firstLine="210"/>
    </w:pPr>
    <w:rPr>
      <w:szCs w:val="24"/>
    </w:rPr>
  </w:style>
  <w:style w:type="paragraph" w:styleId="BodyText">
    <w:name w:val="Body Text"/>
    <w:basedOn w:val="Normal"/>
    <w:rsid w:val="00294C4F"/>
    <w:pPr>
      <w:tabs>
        <w:tab w:val="left" w:pos="1066"/>
        <w:tab w:val="left" w:pos="1440"/>
        <w:tab w:val="left" w:pos="1728"/>
        <w:tab w:val="left" w:pos="1872"/>
        <w:tab w:val="left" w:pos="2088"/>
        <w:tab w:val="left" w:pos="2448"/>
        <w:tab w:val="decimal" w:leader="dot" w:pos="7200"/>
        <w:tab w:val="right" w:leader="dot" w:pos="8640"/>
      </w:tabs>
      <w:jc w:val="both"/>
    </w:pPr>
    <w:rPr>
      <w:szCs w:val="20"/>
    </w:rPr>
  </w:style>
  <w:style w:type="paragraph" w:styleId="BalloonText">
    <w:name w:val="Balloon Text"/>
    <w:basedOn w:val="Normal"/>
    <w:semiHidden/>
    <w:rsid w:val="0022348F"/>
    <w:rPr>
      <w:rFonts w:ascii="Tahoma" w:hAnsi="Tahoma" w:cs="Tahoma"/>
      <w:sz w:val="16"/>
      <w:szCs w:val="16"/>
    </w:rPr>
  </w:style>
  <w:style w:type="paragraph" w:styleId="BodyTextFirstIndent2">
    <w:name w:val="Body Text First Indent 2"/>
    <w:basedOn w:val="BodyTextIndent"/>
    <w:rsid w:val="0022348F"/>
    <w:pPr>
      <w:tabs>
        <w:tab w:val="clear" w:pos="720"/>
        <w:tab w:val="clear" w:pos="1066"/>
        <w:tab w:val="clear" w:pos="1440"/>
        <w:tab w:val="clear" w:pos="1728"/>
        <w:tab w:val="clear" w:pos="1872"/>
        <w:tab w:val="clear" w:pos="2088"/>
        <w:tab w:val="clear" w:pos="2448"/>
        <w:tab w:val="clear" w:pos="7200"/>
        <w:tab w:val="clear" w:pos="8640"/>
      </w:tabs>
      <w:spacing w:after="120"/>
      <w:ind w:left="360" w:firstLine="210"/>
    </w:pPr>
  </w:style>
  <w:style w:type="paragraph" w:styleId="BodyTextIndent3">
    <w:name w:val="Body Text Indent 3"/>
    <w:basedOn w:val="Normal"/>
    <w:rsid w:val="0022348F"/>
    <w:pPr>
      <w:spacing w:after="120"/>
      <w:ind w:left="360"/>
    </w:pPr>
    <w:rPr>
      <w:sz w:val="16"/>
      <w:szCs w:val="16"/>
    </w:rPr>
  </w:style>
  <w:style w:type="paragraph" w:styleId="Caption">
    <w:name w:val="caption"/>
    <w:basedOn w:val="Normal"/>
    <w:next w:val="Normal"/>
    <w:qFormat/>
    <w:rsid w:val="0022348F"/>
    <w:pPr>
      <w:spacing w:before="120" w:after="120"/>
    </w:pPr>
    <w:rPr>
      <w:b/>
      <w:bCs/>
      <w:szCs w:val="20"/>
    </w:rPr>
  </w:style>
  <w:style w:type="paragraph" w:styleId="Closing">
    <w:name w:val="Closing"/>
    <w:basedOn w:val="Normal"/>
    <w:rsid w:val="0022348F"/>
    <w:pPr>
      <w:ind w:left="4320"/>
    </w:pPr>
  </w:style>
  <w:style w:type="paragraph" w:styleId="CommentText">
    <w:name w:val="annotation text"/>
    <w:basedOn w:val="Normal"/>
    <w:link w:val="CommentTextChar"/>
    <w:semiHidden/>
    <w:rsid w:val="0022348F"/>
    <w:rPr>
      <w:szCs w:val="20"/>
    </w:rPr>
  </w:style>
  <w:style w:type="paragraph" w:styleId="CommentSubject">
    <w:name w:val="annotation subject"/>
    <w:basedOn w:val="CommentText"/>
    <w:next w:val="CommentText"/>
    <w:semiHidden/>
    <w:rsid w:val="0022348F"/>
    <w:rPr>
      <w:b/>
      <w:bCs/>
    </w:rPr>
  </w:style>
  <w:style w:type="paragraph" w:styleId="Date">
    <w:name w:val="Date"/>
    <w:basedOn w:val="Normal"/>
    <w:next w:val="Normal"/>
    <w:rsid w:val="0022348F"/>
  </w:style>
  <w:style w:type="paragraph" w:styleId="E-mailSignature">
    <w:name w:val="E-mail Signature"/>
    <w:basedOn w:val="Normal"/>
    <w:rsid w:val="0022348F"/>
  </w:style>
  <w:style w:type="paragraph" w:styleId="EndnoteText">
    <w:name w:val="endnote text"/>
    <w:basedOn w:val="Normal"/>
    <w:semiHidden/>
    <w:rsid w:val="0022348F"/>
    <w:rPr>
      <w:szCs w:val="20"/>
    </w:rPr>
  </w:style>
  <w:style w:type="paragraph" w:styleId="EnvelopeAddress">
    <w:name w:val="envelope address"/>
    <w:basedOn w:val="Normal"/>
    <w:rsid w:val="0022348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2348F"/>
    <w:rPr>
      <w:rFonts w:ascii="Arial" w:hAnsi="Arial" w:cs="Arial"/>
      <w:szCs w:val="20"/>
    </w:rPr>
  </w:style>
  <w:style w:type="paragraph" w:styleId="FootnoteText">
    <w:name w:val="footnote text"/>
    <w:basedOn w:val="Normal"/>
    <w:semiHidden/>
    <w:rsid w:val="0022348F"/>
    <w:rPr>
      <w:szCs w:val="20"/>
    </w:rPr>
  </w:style>
  <w:style w:type="paragraph" w:styleId="HTMLAddress">
    <w:name w:val="HTML Address"/>
    <w:basedOn w:val="Normal"/>
    <w:rsid w:val="0022348F"/>
    <w:rPr>
      <w:i/>
      <w:iCs/>
    </w:rPr>
  </w:style>
  <w:style w:type="paragraph" w:styleId="HTMLPreformatted">
    <w:name w:val="HTML Preformatted"/>
    <w:basedOn w:val="Normal"/>
    <w:rsid w:val="0022348F"/>
    <w:rPr>
      <w:rFonts w:ascii="Courier New" w:hAnsi="Courier New" w:cs="Courier New"/>
      <w:szCs w:val="20"/>
    </w:rPr>
  </w:style>
  <w:style w:type="paragraph" w:styleId="Index1">
    <w:name w:val="index 1"/>
    <w:basedOn w:val="Normal"/>
    <w:next w:val="Normal"/>
    <w:autoRedefine/>
    <w:semiHidden/>
    <w:rsid w:val="0022348F"/>
    <w:pPr>
      <w:ind w:left="240" w:hanging="240"/>
    </w:pPr>
  </w:style>
  <w:style w:type="paragraph" w:styleId="Index2">
    <w:name w:val="index 2"/>
    <w:basedOn w:val="Normal"/>
    <w:next w:val="Normal"/>
    <w:autoRedefine/>
    <w:semiHidden/>
    <w:rsid w:val="0022348F"/>
    <w:pPr>
      <w:ind w:left="480" w:hanging="240"/>
    </w:pPr>
  </w:style>
  <w:style w:type="paragraph" w:styleId="Index3">
    <w:name w:val="index 3"/>
    <w:basedOn w:val="Normal"/>
    <w:next w:val="Normal"/>
    <w:autoRedefine/>
    <w:semiHidden/>
    <w:rsid w:val="0022348F"/>
    <w:pPr>
      <w:ind w:left="720" w:hanging="240"/>
    </w:pPr>
  </w:style>
  <w:style w:type="paragraph" w:styleId="Index4">
    <w:name w:val="index 4"/>
    <w:basedOn w:val="Normal"/>
    <w:next w:val="Normal"/>
    <w:autoRedefine/>
    <w:semiHidden/>
    <w:rsid w:val="0022348F"/>
    <w:pPr>
      <w:ind w:left="960" w:hanging="240"/>
    </w:pPr>
  </w:style>
  <w:style w:type="paragraph" w:styleId="Index5">
    <w:name w:val="index 5"/>
    <w:basedOn w:val="Normal"/>
    <w:next w:val="Normal"/>
    <w:autoRedefine/>
    <w:semiHidden/>
    <w:rsid w:val="0022348F"/>
    <w:pPr>
      <w:ind w:left="1200" w:hanging="240"/>
    </w:pPr>
  </w:style>
  <w:style w:type="paragraph" w:styleId="Index6">
    <w:name w:val="index 6"/>
    <w:basedOn w:val="Normal"/>
    <w:next w:val="Normal"/>
    <w:autoRedefine/>
    <w:semiHidden/>
    <w:rsid w:val="0022348F"/>
    <w:pPr>
      <w:ind w:left="1440" w:hanging="240"/>
    </w:pPr>
  </w:style>
  <w:style w:type="paragraph" w:styleId="Index7">
    <w:name w:val="index 7"/>
    <w:basedOn w:val="Normal"/>
    <w:next w:val="Normal"/>
    <w:autoRedefine/>
    <w:semiHidden/>
    <w:rsid w:val="0022348F"/>
    <w:pPr>
      <w:ind w:left="1680" w:hanging="240"/>
    </w:pPr>
  </w:style>
  <w:style w:type="paragraph" w:styleId="Index8">
    <w:name w:val="index 8"/>
    <w:basedOn w:val="Normal"/>
    <w:next w:val="Normal"/>
    <w:autoRedefine/>
    <w:semiHidden/>
    <w:rsid w:val="0022348F"/>
    <w:pPr>
      <w:ind w:left="1920" w:hanging="240"/>
    </w:pPr>
  </w:style>
  <w:style w:type="paragraph" w:styleId="Index9">
    <w:name w:val="index 9"/>
    <w:basedOn w:val="Normal"/>
    <w:next w:val="Normal"/>
    <w:autoRedefine/>
    <w:semiHidden/>
    <w:rsid w:val="0022348F"/>
    <w:pPr>
      <w:ind w:left="2160" w:hanging="240"/>
    </w:pPr>
  </w:style>
  <w:style w:type="paragraph" w:styleId="IndexHeading">
    <w:name w:val="index heading"/>
    <w:basedOn w:val="Normal"/>
    <w:next w:val="Index1"/>
    <w:semiHidden/>
    <w:rsid w:val="0022348F"/>
    <w:rPr>
      <w:rFonts w:ascii="Arial" w:hAnsi="Arial" w:cs="Arial"/>
      <w:b/>
      <w:bCs/>
    </w:rPr>
  </w:style>
  <w:style w:type="paragraph" w:styleId="List">
    <w:name w:val="List"/>
    <w:basedOn w:val="Normal"/>
    <w:rsid w:val="0022348F"/>
    <w:pPr>
      <w:ind w:left="360" w:hanging="360"/>
    </w:pPr>
  </w:style>
  <w:style w:type="paragraph" w:styleId="List2">
    <w:name w:val="List 2"/>
    <w:basedOn w:val="Normal"/>
    <w:rsid w:val="0022348F"/>
    <w:pPr>
      <w:ind w:left="720" w:hanging="360"/>
    </w:pPr>
  </w:style>
  <w:style w:type="paragraph" w:styleId="List3">
    <w:name w:val="List 3"/>
    <w:basedOn w:val="Normal"/>
    <w:rsid w:val="0022348F"/>
    <w:pPr>
      <w:ind w:left="1080" w:hanging="360"/>
    </w:pPr>
  </w:style>
  <w:style w:type="paragraph" w:styleId="List4">
    <w:name w:val="List 4"/>
    <w:basedOn w:val="Normal"/>
    <w:rsid w:val="0022348F"/>
    <w:pPr>
      <w:ind w:left="1440" w:hanging="360"/>
    </w:pPr>
  </w:style>
  <w:style w:type="paragraph" w:styleId="List5">
    <w:name w:val="List 5"/>
    <w:basedOn w:val="Normal"/>
    <w:rsid w:val="0022348F"/>
    <w:pPr>
      <w:ind w:left="1800" w:hanging="360"/>
    </w:pPr>
  </w:style>
  <w:style w:type="paragraph" w:styleId="ListContinue">
    <w:name w:val="List Continue"/>
    <w:basedOn w:val="Normal"/>
    <w:rsid w:val="0022348F"/>
    <w:pPr>
      <w:spacing w:after="120"/>
      <w:ind w:left="360"/>
    </w:pPr>
  </w:style>
  <w:style w:type="paragraph" w:styleId="ListContinue2">
    <w:name w:val="List Continue 2"/>
    <w:basedOn w:val="Normal"/>
    <w:rsid w:val="0022348F"/>
    <w:pPr>
      <w:spacing w:after="120"/>
      <w:ind w:left="720"/>
    </w:pPr>
  </w:style>
  <w:style w:type="paragraph" w:styleId="ListContinue3">
    <w:name w:val="List Continue 3"/>
    <w:basedOn w:val="Normal"/>
    <w:rsid w:val="0022348F"/>
    <w:pPr>
      <w:spacing w:after="120"/>
      <w:ind w:left="1080"/>
    </w:pPr>
  </w:style>
  <w:style w:type="paragraph" w:styleId="ListContinue4">
    <w:name w:val="List Continue 4"/>
    <w:basedOn w:val="Normal"/>
    <w:rsid w:val="0022348F"/>
    <w:pPr>
      <w:spacing w:after="120"/>
      <w:ind w:left="1440"/>
    </w:pPr>
  </w:style>
  <w:style w:type="paragraph" w:styleId="ListContinue5">
    <w:name w:val="List Continue 5"/>
    <w:basedOn w:val="Normal"/>
    <w:rsid w:val="0022348F"/>
    <w:pPr>
      <w:spacing w:after="120"/>
      <w:ind w:left="1800"/>
    </w:pPr>
  </w:style>
  <w:style w:type="paragraph" w:styleId="MacroText">
    <w:name w:val="macro"/>
    <w:semiHidden/>
    <w:rsid w:val="002234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234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22348F"/>
  </w:style>
  <w:style w:type="paragraph" w:styleId="NormalIndent">
    <w:name w:val="Normal Indent"/>
    <w:basedOn w:val="Normal"/>
    <w:rsid w:val="0022348F"/>
    <w:pPr>
      <w:ind w:left="720"/>
    </w:pPr>
  </w:style>
  <w:style w:type="paragraph" w:styleId="NoteHeading">
    <w:name w:val="Note Heading"/>
    <w:basedOn w:val="Normal"/>
    <w:next w:val="Normal"/>
    <w:rsid w:val="0022348F"/>
  </w:style>
  <w:style w:type="paragraph" w:styleId="PlainText">
    <w:name w:val="Plain Text"/>
    <w:basedOn w:val="Normal"/>
    <w:rsid w:val="0022348F"/>
    <w:rPr>
      <w:rFonts w:ascii="Courier New" w:hAnsi="Courier New" w:cs="Courier New"/>
      <w:szCs w:val="20"/>
    </w:rPr>
  </w:style>
  <w:style w:type="paragraph" w:styleId="Salutation">
    <w:name w:val="Salutation"/>
    <w:basedOn w:val="Normal"/>
    <w:next w:val="Normal"/>
    <w:rsid w:val="0022348F"/>
  </w:style>
  <w:style w:type="paragraph" w:styleId="Signature">
    <w:name w:val="Signature"/>
    <w:basedOn w:val="Normal"/>
    <w:rsid w:val="0022348F"/>
    <w:pPr>
      <w:ind w:left="4320"/>
    </w:pPr>
  </w:style>
  <w:style w:type="paragraph" w:styleId="Subtitle">
    <w:name w:val="Subtitle"/>
    <w:basedOn w:val="Normal"/>
    <w:qFormat/>
    <w:rsid w:val="0022348F"/>
    <w:pPr>
      <w:spacing w:after="60"/>
      <w:jc w:val="center"/>
      <w:outlineLvl w:val="1"/>
    </w:pPr>
    <w:rPr>
      <w:rFonts w:ascii="Arial" w:hAnsi="Arial" w:cs="Arial"/>
    </w:rPr>
  </w:style>
  <w:style w:type="paragraph" w:styleId="TableofAuthorities">
    <w:name w:val="table of authorities"/>
    <w:basedOn w:val="Normal"/>
    <w:next w:val="Normal"/>
    <w:semiHidden/>
    <w:rsid w:val="0022348F"/>
    <w:pPr>
      <w:ind w:left="240" w:hanging="240"/>
    </w:pPr>
  </w:style>
  <w:style w:type="paragraph" w:styleId="TableofFigures">
    <w:name w:val="table of figures"/>
    <w:basedOn w:val="Normal"/>
    <w:next w:val="Normal"/>
    <w:semiHidden/>
    <w:rsid w:val="0022348F"/>
    <w:pPr>
      <w:ind w:left="480" w:hanging="480"/>
    </w:pPr>
  </w:style>
  <w:style w:type="paragraph" w:styleId="TOAHeading">
    <w:name w:val="toa heading"/>
    <w:basedOn w:val="Normal"/>
    <w:next w:val="Normal"/>
    <w:semiHidden/>
    <w:rsid w:val="0022348F"/>
    <w:pPr>
      <w:spacing w:before="120"/>
    </w:pPr>
    <w:rPr>
      <w:rFonts w:ascii="Arial" w:hAnsi="Arial" w:cs="Arial"/>
      <w:b/>
      <w:bCs/>
    </w:rPr>
  </w:style>
  <w:style w:type="character" w:styleId="CommentReference">
    <w:name w:val="annotation reference"/>
    <w:rsid w:val="000564C7"/>
    <w:rPr>
      <w:sz w:val="16"/>
      <w:szCs w:val="16"/>
    </w:rPr>
  </w:style>
  <w:style w:type="paragraph" w:styleId="Revision">
    <w:name w:val="Revision"/>
    <w:hidden/>
    <w:uiPriority w:val="99"/>
    <w:semiHidden/>
    <w:rsid w:val="000564C7"/>
    <w:rPr>
      <w:szCs w:val="24"/>
    </w:rPr>
  </w:style>
  <w:style w:type="character" w:styleId="PlaceholderText">
    <w:name w:val="Placeholder Text"/>
    <w:basedOn w:val="DefaultParagraphFont"/>
    <w:uiPriority w:val="99"/>
    <w:semiHidden/>
    <w:rsid w:val="00107BE9"/>
    <w:rPr>
      <w:color w:val="808080"/>
    </w:rPr>
  </w:style>
  <w:style w:type="paragraph" w:styleId="NoSpacing">
    <w:name w:val="No Spacing"/>
    <w:uiPriority w:val="1"/>
    <w:qFormat/>
    <w:rsid w:val="00832006"/>
    <w:rPr>
      <w:sz w:val="24"/>
      <w:szCs w:val="24"/>
    </w:rPr>
  </w:style>
  <w:style w:type="character" w:styleId="Hyperlink">
    <w:name w:val="Hyperlink"/>
    <w:basedOn w:val="DefaultParagraphFont"/>
    <w:unhideWhenUsed/>
    <w:rsid w:val="00C52712"/>
    <w:rPr>
      <w:color w:val="0000FF" w:themeColor="hyperlink"/>
      <w:u w:val="single"/>
    </w:rPr>
  </w:style>
  <w:style w:type="paragraph" w:customStyle="1" w:styleId="Default">
    <w:name w:val="Default"/>
    <w:rsid w:val="008E1A7C"/>
    <w:pPr>
      <w:autoSpaceDE w:val="0"/>
      <w:autoSpaceDN w:val="0"/>
      <w:adjustRightInd w:val="0"/>
    </w:pPr>
    <w:rPr>
      <w:color w:val="000000"/>
      <w:sz w:val="24"/>
      <w:szCs w:val="24"/>
    </w:rPr>
  </w:style>
  <w:style w:type="table" w:customStyle="1" w:styleId="TableGrid1">
    <w:name w:val="Table Grid1"/>
    <w:basedOn w:val="TableNormal"/>
    <w:next w:val="TableGrid"/>
    <w:uiPriority w:val="39"/>
    <w:rsid w:val="007A74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77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60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60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660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60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660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85BA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85BA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D17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E5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6635">
      <w:bodyDiv w:val="1"/>
      <w:marLeft w:val="0"/>
      <w:marRight w:val="0"/>
      <w:marTop w:val="0"/>
      <w:marBottom w:val="0"/>
      <w:divBdr>
        <w:top w:val="none" w:sz="0" w:space="0" w:color="auto"/>
        <w:left w:val="none" w:sz="0" w:space="0" w:color="auto"/>
        <w:bottom w:val="none" w:sz="0" w:space="0" w:color="auto"/>
        <w:right w:val="none" w:sz="0" w:space="0" w:color="auto"/>
      </w:divBdr>
    </w:div>
    <w:div w:id="564416945">
      <w:bodyDiv w:val="1"/>
      <w:marLeft w:val="0"/>
      <w:marRight w:val="0"/>
      <w:marTop w:val="0"/>
      <w:marBottom w:val="0"/>
      <w:divBdr>
        <w:top w:val="none" w:sz="0" w:space="0" w:color="auto"/>
        <w:left w:val="none" w:sz="0" w:space="0" w:color="auto"/>
        <w:bottom w:val="none" w:sz="0" w:space="0" w:color="auto"/>
        <w:right w:val="none" w:sz="0" w:space="0" w:color="auto"/>
      </w:divBdr>
    </w:div>
    <w:div w:id="665740957">
      <w:bodyDiv w:val="1"/>
      <w:marLeft w:val="0"/>
      <w:marRight w:val="0"/>
      <w:marTop w:val="0"/>
      <w:marBottom w:val="0"/>
      <w:divBdr>
        <w:top w:val="none" w:sz="0" w:space="0" w:color="auto"/>
        <w:left w:val="none" w:sz="0" w:space="0" w:color="auto"/>
        <w:bottom w:val="none" w:sz="0" w:space="0" w:color="auto"/>
        <w:right w:val="none" w:sz="0" w:space="0" w:color="auto"/>
      </w:divBdr>
    </w:div>
    <w:div w:id="933977402">
      <w:bodyDiv w:val="1"/>
      <w:marLeft w:val="0"/>
      <w:marRight w:val="0"/>
      <w:marTop w:val="0"/>
      <w:marBottom w:val="0"/>
      <w:divBdr>
        <w:top w:val="none" w:sz="0" w:space="0" w:color="auto"/>
        <w:left w:val="none" w:sz="0" w:space="0" w:color="auto"/>
        <w:bottom w:val="none" w:sz="0" w:space="0" w:color="auto"/>
        <w:right w:val="none" w:sz="0" w:space="0" w:color="auto"/>
      </w:divBdr>
    </w:div>
    <w:div w:id="1352102953">
      <w:bodyDiv w:val="1"/>
      <w:marLeft w:val="0"/>
      <w:marRight w:val="0"/>
      <w:marTop w:val="0"/>
      <w:marBottom w:val="0"/>
      <w:divBdr>
        <w:top w:val="none" w:sz="0" w:space="0" w:color="auto"/>
        <w:left w:val="none" w:sz="0" w:space="0" w:color="auto"/>
        <w:bottom w:val="none" w:sz="0" w:space="0" w:color="auto"/>
        <w:right w:val="none" w:sz="0" w:space="0" w:color="auto"/>
      </w:divBdr>
    </w:div>
    <w:div w:id="1581597393">
      <w:bodyDiv w:val="1"/>
      <w:marLeft w:val="0"/>
      <w:marRight w:val="0"/>
      <w:marTop w:val="0"/>
      <w:marBottom w:val="0"/>
      <w:divBdr>
        <w:top w:val="none" w:sz="0" w:space="0" w:color="auto"/>
        <w:left w:val="none" w:sz="0" w:space="0" w:color="auto"/>
        <w:bottom w:val="none" w:sz="0" w:space="0" w:color="auto"/>
        <w:right w:val="none" w:sz="0" w:space="0" w:color="auto"/>
      </w:divBdr>
    </w:div>
    <w:div w:id="2086609115">
      <w:bodyDiv w:val="1"/>
      <w:marLeft w:val="0"/>
      <w:marRight w:val="0"/>
      <w:marTop w:val="0"/>
      <w:marBottom w:val="0"/>
      <w:divBdr>
        <w:top w:val="none" w:sz="0" w:space="0" w:color="auto"/>
        <w:left w:val="none" w:sz="0" w:space="0" w:color="auto"/>
        <w:bottom w:val="none" w:sz="0" w:space="0" w:color="auto"/>
        <w:right w:val="none" w:sz="0" w:space="0" w:color="auto"/>
      </w:divBdr>
    </w:div>
    <w:div w:id="2099323515">
      <w:bodyDiv w:val="1"/>
      <w:marLeft w:val="0"/>
      <w:marRight w:val="0"/>
      <w:marTop w:val="0"/>
      <w:marBottom w:val="0"/>
      <w:divBdr>
        <w:top w:val="none" w:sz="0" w:space="0" w:color="auto"/>
        <w:left w:val="none" w:sz="0" w:space="0" w:color="auto"/>
        <w:bottom w:val="none" w:sz="0" w:space="0" w:color="auto"/>
        <w:right w:val="none" w:sz="0" w:space="0" w:color="auto"/>
      </w:divBdr>
    </w:div>
    <w:div w:id="2123458028">
      <w:bodyDiv w:val="1"/>
      <w:marLeft w:val="0"/>
      <w:marRight w:val="0"/>
      <w:marTop w:val="0"/>
      <w:marBottom w:val="0"/>
      <w:divBdr>
        <w:top w:val="none" w:sz="0" w:space="0" w:color="auto"/>
        <w:left w:val="none" w:sz="0" w:space="0" w:color="auto"/>
        <w:bottom w:val="none" w:sz="0" w:space="0" w:color="auto"/>
        <w:right w:val="none" w:sz="0" w:space="0" w:color="auto"/>
      </w:divBdr>
    </w:div>
    <w:div w:id="21241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13EEF8-75A3-4AB2-9EF2-E6F8CC9B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41</Pages>
  <Words>16102</Words>
  <Characters>91788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DIVISION 900 – MATERIALS DETAILS</vt:lpstr>
    </vt:vector>
  </TitlesOfParts>
  <Company>INDOT</Company>
  <LinksUpToDate>false</LinksUpToDate>
  <CharactersWithSpaces>107675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900 – MATERIALS DETAILS</dc:title>
  <dc:subject>2020 Standard Specifications</dc:subject>
  <dc:creator>INDOT Division of Construction Management</dc:creator>
  <cp:keywords/>
  <dc:description/>
  <cp:lastModifiedBy>Podorvanova, Lana</cp:lastModifiedBy>
  <cp:revision>39</cp:revision>
  <cp:lastPrinted>2019-05-06T15:25:00Z</cp:lastPrinted>
  <dcterms:created xsi:type="dcterms:W3CDTF">2023-02-06T19:05:00Z</dcterms:created>
  <dcterms:modified xsi:type="dcterms:W3CDTF">2023-02-10T00:09:00Z</dcterms:modified>
</cp:coreProperties>
</file>